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200041" w14:textId="76A22474" w:rsidR="00D92B81" w:rsidRPr="001F3598" w:rsidRDefault="00E918FC" w:rsidP="00D92B81">
      <w:pPr>
        <w:spacing w:before="240" w:after="0"/>
        <w:jc w:val="center"/>
        <w:rPr>
          <w:rFonts w:ascii="Arial" w:hAnsi="Arial" w:cs="Arial"/>
          <w:b/>
          <w:bCs/>
          <w:sz w:val="20"/>
          <w:szCs w:val="20"/>
          <w:u w:val="single"/>
          <w:lang w:val="en-GB"/>
        </w:rPr>
      </w:pPr>
      <w:r w:rsidRPr="001F3598">
        <w:rPr>
          <w:rFonts w:ascii="Arial" w:hAnsi="Arial" w:cs="Arial"/>
          <w:b/>
          <w:bCs/>
          <w:noProof/>
          <w:sz w:val="20"/>
          <w:szCs w:val="20"/>
          <w:u w:val="single"/>
        </w:rPr>
        <w:drawing>
          <wp:anchor distT="0" distB="0" distL="114300" distR="114300" simplePos="0" relativeHeight="251662336" behindDoc="0" locked="0" layoutInCell="1" allowOverlap="1" wp14:anchorId="59E15EBB" wp14:editId="5BFE17FE">
            <wp:simplePos x="0" y="0"/>
            <wp:positionH relativeFrom="column">
              <wp:posOffset>284664</wp:posOffset>
            </wp:positionH>
            <wp:positionV relativeFrom="paragraph">
              <wp:posOffset>-654087</wp:posOffset>
            </wp:positionV>
            <wp:extent cx="1416148" cy="558800"/>
            <wp:effectExtent l="0" t="0" r="0" b="0"/>
            <wp:wrapNone/>
            <wp:docPr id="3" name="Picture 3" descr="A picture containing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chart&#10;&#10;Description automatically generated"/>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1416148" cy="558800"/>
                    </a:xfrm>
                    <a:prstGeom prst="rect">
                      <a:avLst/>
                    </a:prstGeom>
                  </pic:spPr>
                </pic:pic>
              </a:graphicData>
            </a:graphic>
            <wp14:sizeRelH relativeFrom="margin">
              <wp14:pctWidth>0</wp14:pctWidth>
            </wp14:sizeRelH>
            <wp14:sizeRelV relativeFrom="margin">
              <wp14:pctHeight>0</wp14:pctHeight>
            </wp14:sizeRelV>
          </wp:anchor>
        </w:drawing>
      </w:r>
      <w:r w:rsidRPr="001F3598">
        <w:rPr>
          <w:rFonts w:ascii="Arial" w:hAnsi="Arial" w:cs="Arial"/>
          <w:b/>
          <w:bCs/>
          <w:noProof/>
          <w:sz w:val="20"/>
          <w:szCs w:val="20"/>
          <w:u w:val="single"/>
        </w:rPr>
        <w:drawing>
          <wp:anchor distT="0" distB="0" distL="114300" distR="114300" simplePos="0" relativeHeight="251659264" behindDoc="0" locked="0" layoutInCell="1" allowOverlap="1" wp14:anchorId="55204EC1" wp14:editId="1D60A2C5">
            <wp:simplePos x="0" y="0"/>
            <wp:positionH relativeFrom="column">
              <wp:posOffset>2362339</wp:posOffset>
            </wp:positionH>
            <wp:positionV relativeFrom="paragraph">
              <wp:posOffset>-914829</wp:posOffset>
            </wp:positionV>
            <wp:extent cx="1079500" cy="993954"/>
            <wp:effectExtent l="0" t="0" r="6350" b="0"/>
            <wp:wrapNone/>
            <wp:docPr id="1" name="Picture 1"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logo&#10;&#10;Description automatically generated"/>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1079500" cy="993954"/>
                    </a:xfrm>
                    <a:prstGeom prst="rect">
                      <a:avLst/>
                    </a:prstGeom>
                  </pic:spPr>
                </pic:pic>
              </a:graphicData>
            </a:graphic>
            <wp14:sizeRelH relativeFrom="margin">
              <wp14:pctWidth>0</wp14:pctWidth>
            </wp14:sizeRelH>
            <wp14:sizeRelV relativeFrom="margin">
              <wp14:pctHeight>0</wp14:pctHeight>
            </wp14:sizeRelV>
          </wp:anchor>
        </w:drawing>
      </w:r>
      <w:r w:rsidRPr="001F3598">
        <w:rPr>
          <w:rFonts w:ascii="Arial" w:hAnsi="Arial" w:cs="Arial"/>
          <w:noProof/>
          <w:sz w:val="20"/>
          <w:szCs w:val="20"/>
        </w:rPr>
        <w:drawing>
          <wp:anchor distT="0" distB="0" distL="114300" distR="114300" simplePos="0" relativeHeight="251665408" behindDoc="0" locked="0" layoutInCell="1" allowOverlap="1" wp14:anchorId="4DBE4F15" wp14:editId="6CE9056F">
            <wp:simplePos x="0" y="0"/>
            <wp:positionH relativeFrom="column">
              <wp:posOffset>5016038</wp:posOffset>
            </wp:positionH>
            <wp:positionV relativeFrom="paragraph">
              <wp:posOffset>-654068</wp:posOffset>
            </wp:positionV>
            <wp:extent cx="469900" cy="482375"/>
            <wp:effectExtent l="0" t="0" r="6350" b="0"/>
            <wp:wrapNone/>
            <wp:docPr id="4" name="Picture 4"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 company name&#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69900" cy="4823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D36EA" w:rsidRPr="001F3598">
        <w:rPr>
          <w:rFonts w:ascii="Arial" w:hAnsi="Arial" w:cs="Arial"/>
          <w:b/>
          <w:bCs/>
          <w:noProof/>
          <w:sz w:val="20"/>
          <w:szCs w:val="20"/>
          <w:u w:val="single"/>
        </w:rPr>
        <w:drawing>
          <wp:anchor distT="0" distB="0" distL="114300" distR="114300" simplePos="0" relativeHeight="251661312" behindDoc="0" locked="0" layoutInCell="1" allowOverlap="1" wp14:anchorId="787B5408" wp14:editId="2F2445DE">
            <wp:simplePos x="0" y="0"/>
            <wp:positionH relativeFrom="column">
              <wp:posOffset>3992880</wp:posOffset>
            </wp:positionH>
            <wp:positionV relativeFrom="paragraph">
              <wp:posOffset>-609600</wp:posOffset>
            </wp:positionV>
            <wp:extent cx="469900" cy="419100"/>
            <wp:effectExtent l="0" t="0" r="6350" b="0"/>
            <wp:wrapNone/>
            <wp:docPr id="10" name="Picture 9" descr="A picture containing text&#10;&#10;Description automatically generated">
              <a:extLst xmlns:a="http://schemas.openxmlformats.org/drawingml/2006/main">
                <a:ext uri="{FF2B5EF4-FFF2-40B4-BE49-F238E27FC236}">
                  <a16:creationId xmlns:a16="http://schemas.microsoft.com/office/drawing/2014/main" id="{EE507DB6-E07D-4DD7-92D4-D2791E51E596}"/>
                </a:ext>
              </a:extLst>
            </wp:docPr>
            <wp:cNvGraphicFramePr/>
            <a:graphic xmlns:a="http://schemas.openxmlformats.org/drawingml/2006/main">
              <a:graphicData uri="http://schemas.openxmlformats.org/drawingml/2006/picture">
                <pic:pic xmlns:pic="http://schemas.openxmlformats.org/drawingml/2006/picture">
                  <pic:nvPicPr>
                    <pic:cNvPr id="10" name="Picture 9" descr="A picture containing text&#10;&#10;Description automatically generated">
                      <a:extLst>
                        <a:ext uri="{FF2B5EF4-FFF2-40B4-BE49-F238E27FC236}">
                          <a16:creationId xmlns:a16="http://schemas.microsoft.com/office/drawing/2014/main" id="{EE507DB6-E07D-4DD7-92D4-D2791E51E596}"/>
                        </a:ext>
                      </a:extLst>
                    </pic:cNvPr>
                    <pic:cNvPicPr/>
                  </pic:nvPicPr>
                  <pic:blipFill rotWithShape="1">
                    <a:blip r:embed="rId8" cstate="print">
                      <a:extLst>
                        <a:ext uri="{28A0092B-C50C-407E-A947-70E740481C1C}">
                          <a14:useLocalDpi xmlns:a14="http://schemas.microsoft.com/office/drawing/2010/main" val="0"/>
                        </a:ext>
                      </a:extLst>
                    </a:blip>
                    <a:srcRect/>
                    <a:stretch/>
                  </pic:blipFill>
                  <pic:spPr bwMode="auto">
                    <a:xfrm>
                      <a:off x="0" y="0"/>
                      <a:ext cx="469900" cy="4191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1F3598">
        <w:rPr>
          <w:rFonts w:ascii="Arial" w:hAnsi="Arial" w:cs="Arial"/>
          <w:b/>
          <w:bCs/>
          <w:sz w:val="20"/>
          <w:szCs w:val="20"/>
          <w:u w:val="single"/>
          <w:lang w:val="en-GB"/>
        </w:rPr>
        <w:t>Note</w:t>
      </w:r>
      <w:r w:rsidR="00203E6B" w:rsidRPr="001F3598">
        <w:rPr>
          <w:rFonts w:ascii="Arial" w:hAnsi="Arial" w:cs="Arial"/>
          <w:b/>
          <w:bCs/>
          <w:sz w:val="20"/>
          <w:szCs w:val="20"/>
          <w:u w:val="single"/>
          <w:lang w:val="en-GB"/>
        </w:rPr>
        <w:t xml:space="preserve"> for </w:t>
      </w:r>
      <w:r w:rsidR="00A81FF9" w:rsidRPr="001F3598">
        <w:rPr>
          <w:rFonts w:ascii="Arial" w:hAnsi="Arial" w:cs="Arial"/>
          <w:b/>
          <w:bCs/>
          <w:sz w:val="20"/>
          <w:szCs w:val="20"/>
          <w:u w:val="single"/>
          <w:lang w:val="en-GB"/>
        </w:rPr>
        <w:t xml:space="preserve">Vegetable </w:t>
      </w:r>
      <w:r w:rsidR="00143B90" w:rsidRPr="001F3598">
        <w:rPr>
          <w:rFonts w:ascii="Arial" w:hAnsi="Arial" w:cs="Arial"/>
          <w:b/>
          <w:bCs/>
          <w:sz w:val="20"/>
          <w:szCs w:val="20"/>
          <w:u w:val="single"/>
          <w:lang w:val="en-GB"/>
        </w:rPr>
        <w:t xml:space="preserve">Technical Working Group’s </w:t>
      </w:r>
      <w:r w:rsidR="00AD36EA" w:rsidRPr="001F3598">
        <w:rPr>
          <w:rFonts w:ascii="Arial" w:hAnsi="Arial" w:cs="Arial"/>
          <w:b/>
          <w:bCs/>
          <w:sz w:val="20"/>
          <w:szCs w:val="20"/>
          <w:u w:val="single"/>
          <w:lang w:val="en-GB"/>
        </w:rPr>
        <w:t>V</w:t>
      </w:r>
      <w:r w:rsidR="00143B90" w:rsidRPr="001F3598">
        <w:rPr>
          <w:rFonts w:ascii="Arial" w:hAnsi="Arial" w:cs="Arial"/>
          <w:b/>
          <w:bCs/>
          <w:sz w:val="20"/>
          <w:szCs w:val="20"/>
          <w:u w:val="single"/>
          <w:lang w:val="en-GB"/>
        </w:rPr>
        <w:t xml:space="preserve">isit </w:t>
      </w:r>
      <w:r w:rsidR="00991ECA" w:rsidRPr="001F3598">
        <w:rPr>
          <w:rFonts w:ascii="Arial" w:hAnsi="Arial" w:cs="Arial"/>
          <w:b/>
          <w:bCs/>
          <w:sz w:val="20"/>
          <w:szCs w:val="20"/>
          <w:u w:val="single"/>
          <w:lang w:val="en-GB"/>
        </w:rPr>
        <w:t xml:space="preserve"> </w:t>
      </w:r>
    </w:p>
    <w:p w14:paraId="6D763456" w14:textId="77777777" w:rsidR="00FA6DA2" w:rsidRPr="001F3598" w:rsidRDefault="00FA6DA2" w:rsidP="00FA6DA2">
      <w:pPr>
        <w:spacing w:after="0"/>
        <w:rPr>
          <w:rFonts w:ascii="Arial" w:hAnsi="Arial" w:cs="Arial"/>
          <w:sz w:val="20"/>
          <w:szCs w:val="20"/>
          <w:lang w:val="en-GB"/>
        </w:rPr>
      </w:pPr>
    </w:p>
    <w:p w14:paraId="2D87D3BB" w14:textId="0D32C64E" w:rsidR="00EC412C" w:rsidRPr="001F3598" w:rsidRDefault="00EC412C" w:rsidP="00143B90">
      <w:pPr>
        <w:spacing w:after="0"/>
        <w:rPr>
          <w:rFonts w:ascii="Arial" w:hAnsi="Arial" w:cs="Arial"/>
          <w:sz w:val="20"/>
          <w:szCs w:val="20"/>
          <w:lang w:val="en-GB"/>
        </w:rPr>
      </w:pPr>
      <w:r w:rsidRPr="001F3598">
        <w:rPr>
          <w:rFonts w:ascii="Arial" w:hAnsi="Arial" w:cs="Arial"/>
          <w:sz w:val="20"/>
          <w:szCs w:val="20"/>
          <w:lang w:val="en-GB"/>
        </w:rPr>
        <w:t>Project: RECOVE</w:t>
      </w:r>
      <w:r w:rsidR="00A631FA">
        <w:rPr>
          <w:rFonts w:ascii="Arial" w:hAnsi="Arial" w:cs="Arial"/>
          <w:sz w:val="20"/>
          <w:szCs w:val="20"/>
          <w:lang w:val="en-GB"/>
        </w:rPr>
        <w:t xml:space="preserve">R </w:t>
      </w:r>
    </w:p>
    <w:p w14:paraId="2BC0F709" w14:textId="263AEC43" w:rsidR="002B1781" w:rsidRPr="001F3598" w:rsidRDefault="00FA6DA2" w:rsidP="00143B90">
      <w:pPr>
        <w:autoSpaceDE w:val="0"/>
        <w:autoSpaceDN w:val="0"/>
        <w:adjustRightInd w:val="0"/>
        <w:spacing w:after="0" w:line="240" w:lineRule="auto"/>
        <w:rPr>
          <w:rFonts w:ascii="Arial" w:hAnsi="Arial" w:cs="Arial"/>
          <w:sz w:val="20"/>
          <w:szCs w:val="20"/>
          <w:lang w:val="en-GB"/>
        </w:rPr>
      </w:pPr>
      <w:r w:rsidRPr="001F3598">
        <w:rPr>
          <w:rFonts w:ascii="Arial" w:hAnsi="Arial" w:cs="Arial"/>
          <w:sz w:val="20"/>
          <w:szCs w:val="20"/>
          <w:lang w:val="en-GB"/>
        </w:rPr>
        <w:t xml:space="preserve">Date: </w:t>
      </w:r>
      <w:r w:rsidR="007A79CD" w:rsidRPr="001F3598">
        <w:rPr>
          <w:rFonts w:ascii="Arial" w:hAnsi="Arial" w:cs="Arial"/>
          <w:sz w:val="20"/>
          <w:szCs w:val="20"/>
          <w:lang w:val="en-GB"/>
        </w:rPr>
        <w:t>13-15</w:t>
      </w:r>
      <w:r w:rsidR="000476F0" w:rsidRPr="001F3598">
        <w:rPr>
          <w:rFonts w:ascii="Arial" w:hAnsi="Arial" w:cs="Arial"/>
          <w:sz w:val="20"/>
          <w:szCs w:val="20"/>
          <w:lang w:val="en-GB"/>
        </w:rPr>
        <w:t xml:space="preserve"> </w:t>
      </w:r>
      <w:r w:rsidR="00143B90" w:rsidRPr="001F3598">
        <w:rPr>
          <w:rFonts w:ascii="Arial" w:hAnsi="Arial" w:cs="Arial"/>
          <w:sz w:val="20"/>
          <w:szCs w:val="20"/>
          <w:lang w:val="en-GB"/>
        </w:rPr>
        <w:t>June</w:t>
      </w:r>
      <w:r w:rsidR="000476F0" w:rsidRPr="001F3598">
        <w:rPr>
          <w:rFonts w:ascii="Arial" w:hAnsi="Arial" w:cs="Arial"/>
          <w:sz w:val="20"/>
          <w:szCs w:val="20"/>
          <w:lang w:val="en-GB"/>
        </w:rPr>
        <w:t xml:space="preserve"> </w:t>
      </w:r>
      <w:r w:rsidR="003D5497" w:rsidRPr="001F3598">
        <w:rPr>
          <w:rFonts w:ascii="Arial" w:hAnsi="Arial" w:cs="Arial"/>
          <w:sz w:val="20"/>
          <w:szCs w:val="20"/>
          <w:lang w:val="en-GB"/>
        </w:rPr>
        <w:t>202</w:t>
      </w:r>
      <w:r w:rsidR="000476F0" w:rsidRPr="001F3598">
        <w:rPr>
          <w:rFonts w:ascii="Arial" w:hAnsi="Arial" w:cs="Arial"/>
          <w:sz w:val="20"/>
          <w:szCs w:val="20"/>
          <w:lang w:val="en-GB"/>
        </w:rPr>
        <w:t>2</w:t>
      </w:r>
      <w:r w:rsidR="002B1781" w:rsidRPr="001F3598">
        <w:rPr>
          <w:rFonts w:ascii="Arial" w:hAnsi="Arial" w:cs="Arial"/>
          <w:sz w:val="20"/>
          <w:szCs w:val="20"/>
          <w:cs/>
          <w:lang w:val="en-GB"/>
        </w:rPr>
        <w:t>​</w:t>
      </w:r>
    </w:p>
    <w:p w14:paraId="611A20A0" w14:textId="6FEE4479" w:rsidR="00D92B81" w:rsidRDefault="00FA6DA2" w:rsidP="00143B90">
      <w:pPr>
        <w:spacing w:after="0"/>
        <w:rPr>
          <w:rFonts w:ascii="Arial" w:hAnsi="Arial" w:cs="Arial"/>
          <w:sz w:val="20"/>
          <w:szCs w:val="20"/>
        </w:rPr>
      </w:pPr>
      <w:r w:rsidRPr="001F3598">
        <w:rPr>
          <w:rFonts w:ascii="Arial" w:hAnsi="Arial" w:cs="Arial"/>
          <w:sz w:val="20"/>
          <w:szCs w:val="20"/>
        </w:rPr>
        <w:t xml:space="preserve">Partners: </w:t>
      </w:r>
      <w:r w:rsidR="00AB3703" w:rsidRPr="001F3598">
        <w:rPr>
          <w:rFonts w:ascii="Arial" w:hAnsi="Arial" w:cs="Arial"/>
          <w:sz w:val="20"/>
          <w:szCs w:val="20"/>
        </w:rPr>
        <w:t>FNN</w:t>
      </w:r>
      <w:r w:rsidR="005E5F94" w:rsidRPr="001F3598">
        <w:rPr>
          <w:rFonts w:ascii="Arial" w:hAnsi="Arial" w:cs="Arial"/>
          <w:sz w:val="20"/>
          <w:szCs w:val="20"/>
        </w:rPr>
        <w:t>,</w:t>
      </w:r>
      <w:r w:rsidR="00143B90" w:rsidRPr="001F3598">
        <w:rPr>
          <w:rFonts w:ascii="Arial" w:hAnsi="Arial" w:cs="Arial"/>
          <w:sz w:val="20"/>
          <w:szCs w:val="20"/>
        </w:rPr>
        <w:t xml:space="preserve"> DPA, DCA</w:t>
      </w:r>
      <w:r w:rsidR="007A79CD" w:rsidRPr="001F3598">
        <w:rPr>
          <w:rFonts w:ascii="Arial" w:hAnsi="Arial" w:cs="Arial"/>
          <w:sz w:val="20"/>
          <w:szCs w:val="20"/>
        </w:rPr>
        <w:t>, VSO</w:t>
      </w:r>
    </w:p>
    <w:p w14:paraId="22C5C142" w14:textId="124E993C" w:rsidR="00A631FA" w:rsidRDefault="00A631FA" w:rsidP="00143B90">
      <w:pPr>
        <w:spacing w:after="0"/>
        <w:rPr>
          <w:rFonts w:ascii="Arial" w:hAnsi="Arial" w:cs="Arial"/>
          <w:sz w:val="20"/>
          <w:szCs w:val="20"/>
        </w:rPr>
      </w:pPr>
      <w:r>
        <w:rPr>
          <w:rFonts w:ascii="Arial" w:hAnsi="Arial" w:cs="Arial"/>
          <w:sz w:val="20"/>
          <w:szCs w:val="20"/>
        </w:rPr>
        <w:t xml:space="preserve">Location: Kampong Chhnang and Battambang provinces </w:t>
      </w:r>
    </w:p>
    <w:p w14:paraId="3B30D9D1" w14:textId="77777777" w:rsidR="00A631FA" w:rsidRPr="001F3598" w:rsidRDefault="00A631FA" w:rsidP="00143B90">
      <w:pPr>
        <w:spacing w:after="0"/>
        <w:rPr>
          <w:rFonts w:ascii="Arial" w:hAnsi="Arial" w:cs="Arial"/>
          <w:sz w:val="20"/>
          <w:szCs w:val="20"/>
        </w:rPr>
      </w:pPr>
    </w:p>
    <w:p w14:paraId="4976E486" w14:textId="09C3EAAC" w:rsidR="00FA6DA2" w:rsidRPr="001F3598" w:rsidRDefault="00FA6DA2" w:rsidP="00CC6C12">
      <w:pPr>
        <w:spacing w:after="0"/>
        <w:rPr>
          <w:rFonts w:ascii="Arial" w:hAnsi="Arial" w:cs="Arial"/>
          <w:b/>
          <w:bCs/>
          <w:sz w:val="20"/>
          <w:szCs w:val="20"/>
        </w:rPr>
      </w:pPr>
    </w:p>
    <w:p w14:paraId="06645E36" w14:textId="51E064DB" w:rsidR="009E2351" w:rsidRPr="00083245" w:rsidRDefault="009E2351" w:rsidP="009E2351">
      <w:pPr>
        <w:rPr>
          <w:rFonts w:ascii="Arial" w:hAnsi="Arial" w:cs="Arial"/>
          <w:b/>
          <w:bCs/>
          <w:sz w:val="20"/>
          <w:szCs w:val="20"/>
          <w:u w:val="single"/>
        </w:rPr>
      </w:pPr>
      <w:r w:rsidRPr="00083245">
        <w:rPr>
          <w:rFonts w:ascii="Arial" w:hAnsi="Arial" w:cs="Arial"/>
          <w:b/>
          <w:bCs/>
          <w:sz w:val="20"/>
          <w:szCs w:val="20"/>
          <w:u w:val="single"/>
        </w:rPr>
        <w:t>The purpose of the TWGs is two-fold:</w:t>
      </w:r>
    </w:p>
    <w:tbl>
      <w:tblPr>
        <w:tblStyle w:val="TableGrid"/>
        <w:tblW w:w="9758" w:type="dxa"/>
        <w:shd w:val="clear" w:color="auto" w:fill="2E74B5" w:themeFill="accent5" w:themeFillShade="BF"/>
        <w:tblLook w:val="04A0" w:firstRow="1" w:lastRow="0" w:firstColumn="1" w:lastColumn="0" w:noHBand="0" w:noVBand="1"/>
      </w:tblPr>
      <w:tblGrid>
        <w:gridCol w:w="9758"/>
      </w:tblGrid>
      <w:tr w:rsidR="00184ADD" w:rsidRPr="00184ADD" w14:paraId="01CF29ED" w14:textId="77777777" w:rsidTr="00184ADD">
        <w:trPr>
          <w:trHeight w:val="2255"/>
        </w:trPr>
        <w:tc>
          <w:tcPr>
            <w:tcW w:w="9758" w:type="dxa"/>
            <w:shd w:val="clear" w:color="auto" w:fill="2E74B5" w:themeFill="accent5" w:themeFillShade="BF"/>
          </w:tcPr>
          <w:p w14:paraId="5A75FA8D" w14:textId="77777777" w:rsidR="00083245" w:rsidRPr="00184ADD" w:rsidRDefault="00083245" w:rsidP="00083245">
            <w:pPr>
              <w:rPr>
                <w:rFonts w:ascii="Arial" w:hAnsi="Arial" w:cs="Arial"/>
                <w:color w:val="FFFFFF" w:themeColor="background1"/>
                <w:sz w:val="20"/>
                <w:szCs w:val="20"/>
                <w:u w:val="single"/>
              </w:rPr>
            </w:pPr>
          </w:p>
          <w:p w14:paraId="7B19E110" w14:textId="77777777" w:rsidR="00083245" w:rsidRPr="00184ADD" w:rsidRDefault="00083245" w:rsidP="00083245">
            <w:pPr>
              <w:pStyle w:val="ListParagraph"/>
              <w:numPr>
                <w:ilvl w:val="0"/>
                <w:numId w:val="4"/>
              </w:numPr>
              <w:rPr>
                <w:rFonts w:ascii="Arial" w:hAnsi="Arial" w:cs="Arial"/>
                <w:color w:val="FFFFFF" w:themeColor="background1"/>
                <w:sz w:val="20"/>
                <w:szCs w:val="20"/>
              </w:rPr>
            </w:pPr>
            <w:r w:rsidRPr="00184ADD">
              <w:rPr>
                <w:rFonts w:ascii="Arial" w:hAnsi="Arial" w:cs="Arial"/>
                <w:color w:val="FFFFFF" w:themeColor="background1"/>
                <w:sz w:val="20"/>
                <w:szCs w:val="20"/>
              </w:rPr>
              <w:t xml:space="preserve">To document differences in approaches between partners within the four work areas; </w:t>
            </w:r>
            <w:r w:rsidRPr="00184ADD">
              <w:rPr>
                <w:rFonts w:ascii="Arial" w:hAnsi="Arial" w:cs="Arial"/>
                <w:b/>
                <w:bCs/>
                <w:color w:val="FFFFFF" w:themeColor="background1"/>
                <w:sz w:val="20"/>
                <w:szCs w:val="20"/>
              </w:rPr>
              <w:t>Horticulture,</w:t>
            </w:r>
            <w:r w:rsidRPr="00184ADD">
              <w:rPr>
                <w:rFonts w:ascii="Arial" w:hAnsi="Arial" w:cs="Arial"/>
                <w:color w:val="FFFFFF" w:themeColor="background1"/>
                <w:sz w:val="20"/>
                <w:szCs w:val="20"/>
              </w:rPr>
              <w:t xml:space="preserve"> Poultry, TVET and Migration. </w:t>
            </w:r>
            <w:r w:rsidRPr="00184ADD">
              <w:rPr>
                <w:rFonts w:ascii="Arial" w:hAnsi="Arial" w:cs="Arial"/>
                <w:color w:val="FFFFFF" w:themeColor="background1"/>
                <w:sz w:val="20"/>
                <w:szCs w:val="20"/>
              </w:rPr>
              <w:br/>
              <w:t>These differences might be explained by context, in which case they need to be explained, or they might in other cases need to be aligned, taking the best approach across the partners and adopting it throughout the consortium.</w:t>
            </w:r>
          </w:p>
          <w:p w14:paraId="2ADC2DF5" w14:textId="77777777" w:rsidR="00083245" w:rsidRPr="00184ADD" w:rsidRDefault="00083245" w:rsidP="00083245">
            <w:pPr>
              <w:pStyle w:val="ListParagraph"/>
              <w:numPr>
                <w:ilvl w:val="0"/>
                <w:numId w:val="4"/>
              </w:numPr>
              <w:rPr>
                <w:rFonts w:ascii="Arial" w:hAnsi="Arial" w:cs="Arial"/>
                <w:color w:val="FFFFFF" w:themeColor="background1"/>
                <w:sz w:val="20"/>
                <w:szCs w:val="20"/>
              </w:rPr>
            </w:pPr>
            <w:r w:rsidRPr="00184ADD">
              <w:rPr>
                <w:rFonts w:ascii="Arial" w:hAnsi="Arial" w:cs="Arial"/>
                <w:color w:val="FFFFFF" w:themeColor="background1"/>
                <w:sz w:val="20"/>
                <w:szCs w:val="20"/>
              </w:rPr>
              <w:t>To promote learning by sharing approaches to challenging situations, innovating new approaches or learning from other organisations and projects.</w:t>
            </w:r>
          </w:p>
          <w:p w14:paraId="798BC345" w14:textId="77777777" w:rsidR="00083245" w:rsidRPr="00184ADD" w:rsidRDefault="00083245" w:rsidP="009E2351">
            <w:pPr>
              <w:rPr>
                <w:rFonts w:ascii="Arial" w:hAnsi="Arial" w:cs="Arial"/>
                <w:color w:val="FFFFFF" w:themeColor="background1"/>
                <w:sz w:val="20"/>
                <w:szCs w:val="20"/>
                <w:u w:val="single"/>
              </w:rPr>
            </w:pPr>
          </w:p>
        </w:tc>
      </w:tr>
    </w:tbl>
    <w:p w14:paraId="04AD6230" w14:textId="3A83599D" w:rsidR="0032778A" w:rsidRPr="008830A3" w:rsidRDefault="0032778A" w:rsidP="001B6A98">
      <w:pPr>
        <w:rPr>
          <w:rFonts w:ascii="Arial" w:hAnsi="Arial" w:cs="Arial"/>
          <w:b/>
          <w:bCs/>
          <w:sz w:val="20"/>
          <w:szCs w:val="20"/>
          <w:u w:val="single"/>
        </w:rPr>
      </w:pPr>
      <w:r w:rsidRPr="008830A3">
        <w:rPr>
          <w:rFonts w:ascii="Arial" w:hAnsi="Arial" w:cs="Arial"/>
          <w:b/>
          <w:bCs/>
          <w:sz w:val="20"/>
          <w:szCs w:val="20"/>
          <w:u w:val="single"/>
        </w:rPr>
        <w:t>Participants</w:t>
      </w:r>
      <w:r w:rsidR="001F3598" w:rsidRPr="008830A3">
        <w:rPr>
          <w:rFonts w:ascii="Arial" w:hAnsi="Arial" w:cs="Arial"/>
          <w:b/>
          <w:bCs/>
          <w:sz w:val="20"/>
          <w:szCs w:val="20"/>
          <w:u w:val="single"/>
        </w:rPr>
        <w:t>:</w:t>
      </w:r>
    </w:p>
    <w:tbl>
      <w:tblPr>
        <w:tblStyle w:val="ListTable3"/>
        <w:tblW w:w="9776" w:type="dxa"/>
        <w:tblLook w:val="04A0" w:firstRow="1" w:lastRow="0" w:firstColumn="1" w:lastColumn="0" w:noHBand="0" w:noVBand="1"/>
      </w:tblPr>
      <w:tblGrid>
        <w:gridCol w:w="535"/>
        <w:gridCol w:w="2250"/>
        <w:gridCol w:w="1710"/>
        <w:gridCol w:w="3240"/>
        <w:gridCol w:w="2041"/>
      </w:tblGrid>
      <w:tr w:rsidR="0032778A" w:rsidRPr="001F3598" w14:paraId="6772A58B" w14:textId="77777777" w:rsidTr="00FF45F6">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535" w:type="dxa"/>
          </w:tcPr>
          <w:p w14:paraId="296EA003" w14:textId="1DD73973" w:rsidR="0032778A" w:rsidRPr="001F3598" w:rsidRDefault="0032778A" w:rsidP="002310D5">
            <w:pPr>
              <w:jc w:val="center"/>
              <w:rPr>
                <w:rFonts w:ascii="Arial" w:hAnsi="Arial" w:cs="Arial"/>
                <w:sz w:val="20"/>
                <w:szCs w:val="20"/>
              </w:rPr>
            </w:pPr>
            <w:r w:rsidRPr="001F3598">
              <w:rPr>
                <w:rFonts w:ascii="Arial" w:hAnsi="Arial" w:cs="Arial"/>
                <w:sz w:val="20"/>
                <w:szCs w:val="20"/>
              </w:rPr>
              <w:t>No</w:t>
            </w:r>
          </w:p>
        </w:tc>
        <w:tc>
          <w:tcPr>
            <w:tcW w:w="2250" w:type="dxa"/>
          </w:tcPr>
          <w:p w14:paraId="13FD648A" w14:textId="184A13BA" w:rsidR="0032778A" w:rsidRPr="001F3598" w:rsidRDefault="0032778A" w:rsidP="002310D5">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1F3598">
              <w:rPr>
                <w:rFonts w:ascii="Arial" w:hAnsi="Arial" w:cs="Arial"/>
                <w:sz w:val="20"/>
                <w:szCs w:val="20"/>
              </w:rPr>
              <w:t>Name</w:t>
            </w:r>
          </w:p>
        </w:tc>
        <w:tc>
          <w:tcPr>
            <w:tcW w:w="1710" w:type="dxa"/>
          </w:tcPr>
          <w:p w14:paraId="7B06C69D" w14:textId="5F52A17E" w:rsidR="0032778A" w:rsidRPr="001F3598" w:rsidRDefault="0032778A" w:rsidP="002310D5">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1F3598">
              <w:rPr>
                <w:rFonts w:ascii="Arial" w:hAnsi="Arial" w:cs="Arial"/>
                <w:sz w:val="20"/>
                <w:szCs w:val="20"/>
              </w:rPr>
              <w:t>Organization</w:t>
            </w:r>
          </w:p>
        </w:tc>
        <w:tc>
          <w:tcPr>
            <w:tcW w:w="3240" w:type="dxa"/>
          </w:tcPr>
          <w:p w14:paraId="4DFE75FC" w14:textId="000A48A7" w:rsidR="0032778A" w:rsidRPr="001F3598" w:rsidRDefault="0032778A" w:rsidP="002310D5">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1F3598">
              <w:rPr>
                <w:rFonts w:ascii="Arial" w:hAnsi="Arial" w:cs="Arial"/>
                <w:sz w:val="20"/>
                <w:szCs w:val="20"/>
              </w:rPr>
              <w:t>Position</w:t>
            </w:r>
          </w:p>
        </w:tc>
        <w:tc>
          <w:tcPr>
            <w:tcW w:w="2041" w:type="dxa"/>
          </w:tcPr>
          <w:p w14:paraId="3601359D" w14:textId="53A39DCC" w:rsidR="0032778A" w:rsidRPr="001F3598" w:rsidRDefault="0032778A" w:rsidP="002310D5">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1F3598">
              <w:rPr>
                <w:rFonts w:ascii="Arial" w:hAnsi="Arial" w:cs="Arial"/>
                <w:sz w:val="20"/>
                <w:szCs w:val="20"/>
              </w:rPr>
              <w:t>Phone Number</w:t>
            </w:r>
          </w:p>
        </w:tc>
      </w:tr>
      <w:tr w:rsidR="0032778A" w:rsidRPr="001F3598" w14:paraId="002CE874" w14:textId="77777777" w:rsidTr="00FF45F6">
        <w:trPr>
          <w:cnfStyle w:val="000000100000" w:firstRow="0" w:lastRow="0" w:firstColumn="0" w:lastColumn="0" w:oddVBand="0" w:evenVBand="0" w:oddHBand="1" w:evenHBand="0" w:firstRowFirstColumn="0" w:firstRowLastColumn="0" w:lastRowFirstColumn="0" w:lastRowLastColumn="0"/>
          <w:trHeight w:val="173"/>
        </w:trPr>
        <w:tc>
          <w:tcPr>
            <w:cnfStyle w:val="001000000000" w:firstRow="0" w:lastRow="0" w:firstColumn="1" w:lastColumn="0" w:oddVBand="0" w:evenVBand="0" w:oddHBand="0" w:evenHBand="0" w:firstRowFirstColumn="0" w:firstRowLastColumn="0" w:lastRowFirstColumn="0" w:lastRowLastColumn="0"/>
            <w:tcW w:w="535" w:type="dxa"/>
          </w:tcPr>
          <w:p w14:paraId="3445B9B6" w14:textId="46E9904C" w:rsidR="0032778A" w:rsidRPr="001F3598" w:rsidRDefault="0032778A" w:rsidP="001B6A98">
            <w:pPr>
              <w:rPr>
                <w:rFonts w:ascii="Arial" w:hAnsi="Arial" w:cs="Arial"/>
                <w:b w:val="0"/>
                <w:bCs w:val="0"/>
                <w:sz w:val="20"/>
                <w:szCs w:val="20"/>
              </w:rPr>
            </w:pPr>
            <w:r w:rsidRPr="001F3598">
              <w:rPr>
                <w:rFonts w:ascii="Arial" w:hAnsi="Arial" w:cs="Arial"/>
                <w:b w:val="0"/>
                <w:bCs w:val="0"/>
                <w:sz w:val="20"/>
                <w:szCs w:val="20"/>
              </w:rPr>
              <w:t>1</w:t>
            </w:r>
          </w:p>
        </w:tc>
        <w:tc>
          <w:tcPr>
            <w:tcW w:w="2250" w:type="dxa"/>
          </w:tcPr>
          <w:p w14:paraId="71F24A63" w14:textId="27A7791D" w:rsidR="0032778A" w:rsidRPr="001F3598" w:rsidRDefault="00707441" w:rsidP="001B6A98">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F3598">
              <w:rPr>
                <w:rFonts w:ascii="Arial" w:hAnsi="Arial" w:cs="Arial"/>
                <w:sz w:val="20"/>
                <w:szCs w:val="20"/>
              </w:rPr>
              <w:t>Kuy Sophal</w:t>
            </w:r>
          </w:p>
        </w:tc>
        <w:tc>
          <w:tcPr>
            <w:tcW w:w="1710" w:type="dxa"/>
          </w:tcPr>
          <w:p w14:paraId="771CBEE8" w14:textId="435F74E8" w:rsidR="0032778A" w:rsidRPr="001F3598" w:rsidRDefault="00653B2E" w:rsidP="001B6A98">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F3598">
              <w:rPr>
                <w:rFonts w:ascii="Arial" w:hAnsi="Arial" w:cs="Arial"/>
                <w:sz w:val="20"/>
                <w:szCs w:val="20"/>
              </w:rPr>
              <w:t>DPA</w:t>
            </w:r>
          </w:p>
        </w:tc>
        <w:tc>
          <w:tcPr>
            <w:tcW w:w="3240" w:type="dxa"/>
          </w:tcPr>
          <w:p w14:paraId="24D4CFBB" w14:textId="10C98CB3" w:rsidR="0032778A" w:rsidRPr="001F3598" w:rsidRDefault="0032778A" w:rsidP="001B6A98">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F3598">
              <w:rPr>
                <w:rFonts w:ascii="Arial" w:hAnsi="Arial" w:cs="Arial"/>
                <w:sz w:val="20"/>
                <w:szCs w:val="20"/>
              </w:rPr>
              <w:t xml:space="preserve">Program </w:t>
            </w:r>
            <w:r w:rsidR="00653B2E" w:rsidRPr="001F3598">
              <w:rPr>
                <w:rFonts w:ascii="Arial" w:hAnsi="Arial" w:cs="Arial"/>
                <w:sz w:val="20"/>
                <w:szCs w:val="20"/>
              </w:rPr>
              <w:t>Coordinator</w:t>
            </w:r>
          </w:p>
        </w:tc>
        <w:tc>
          <w:tcPr>
            <w:tcW w:w="2041" w:type="dxa"/>
          </w:tcPr>
          <w:p w14:paraId="1331FFBE" w14:textId="0B7C141A" w:rsidR="0032778A" w:rsidRPr="001F3598" w:rsidRDefault="00C53A12" w:rsidP="001B6A98">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F3598">
              <w:rPr>
                <w:rFonts w:ascii="Arial" w:hAnsi="Arial" w:cs="Arial"/>
                <w:sz w:val="20"/>
                <w:szCs w:val="20"/>
              </w:rPr>
              <w:t>012632362</w:t>
            </w:r>
          </w:p>
        </w:tc>
      </w:tr>
      <w:tr w:rsidR="0032778A" w:rsidRPr="001F3598" w14:paraId="7985661C" w14:textId="77777777" w:rsidTr="00FF45F6">
        <w:tc>
          <w:tcPr>
            <w:cnfStyle w:val="001000000000" w:firstRow="0" w:lastRow="0" w:firstColumn="1" w:lastColumn="0" w:oddVBand="0" w:evenVBand="0" w:oddHBand="0" w:evenHBand="0" w:firstRowFirstColumn="0" w:firstRowLastColumn="0" w:lastRowFirstColumn="0" w:lastRowLastColumn="0"/>
            <w:tcW w:w="535" w:type="dxa"/>
          </w:tcPr>
          <w:p w14:paraId="55DE681B" w14:textId="00876571" w:rsidR="0032778A" w:rsidRPr="001F3598" w:rsidRDefault="0032778A" w:rsidP="001B6A98">
            <w:pPr>
              <w:rPr>
                <w:rFonts w:ascii="Arial" w:hAnsi="Arial" w:cs="Arial"/>
                <w:b w:val="0"/>
                <w:bCs w:val="0"/>
                <w:sz w:val="20"/>
                <w:szCs w:val="20"/>
              </w:rPr>
            </w:pPr>
            <w:r w:rsidRPr="001F3598">
              <w:rPr>
                <w:rFonts w:ascii="Arial" w:hAnsi="Arial" w:cs="Arial"/>
                <w:b w:val="0"/>
                <w:bCs w:val="0"/>
                <w:sz w:val="20"/>
                <w:szCs w:val="20"/>
              </w:rPr>
              <w:t>2</w:t>
            </w:r>
          </w:p>
        </w:tc>
        <w:tc>
          <w:tcPr>
            <w:tcW w:w="2250" w:type="dxa"/>
          </w:tcPr>
          <w:p w14:paraId="504CB5F7" w14:textId="34F766C7" w:rsidR="0032778A" w:rsidRPr="001F3598" w:rsidRDefault="00021D95" w:rsidP="001B6A9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F3598">
              <w:rPr>
                <w:rFonts w:ascii="Arial" w:hAnsi="Arial" w:cs="Arial"/>
                <w:sz w:val="20"/>
                <w:szCs w:val="20"/>
              </w:rPr>
              <w:t xml:space="preserve">Phan Sopheap </w:t>
            </w:r>
          </w:p>
        </w:tc>
        <w:tc>
          <w:tcPr>
            <w:tcW w:w="1710" w:type="dxa"/>
          </w:tcPr>
          <w:p w14:paraId="29EDAB02" w14:textId="1D96944F" w:rsidR="0032778A" w:rsidRPr="001F3598" w:rsidRDefault="00653B2E" w:rsidP="001B6A9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F3598">
              <w:rPr>
                <w:rFonts w:ascii="Arial" w:hAnsi="Arial" w:cs="Arial"/>
                <w:sz w:val="20"/>
                <w:szCs w:val="20"/>
              </w:rPr>
              <w:t>FNN</w:t>
            </w:r>
          </w:p>
        </w:tc>
        <w:tc>
          <w:tcPr>
            <w:tcW w:w="3240" w:type="dxa"/>
          </w:tcPr>
          <w:p w14:paraId="1DC6433F" w14:textId="15EC631C" w:rsidR="0032778A" w:rsidRPr="001F3598" w:rsidRDefault="00021D95" w:rsidP="001B6A9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F3598">
              <w:rPr>
                <w:rFonts w:ascii="Arial" w:hAnsi="Arial" w:cs="Arial"/>
                <w:sz w:val="20"/>
                <w:szCs w:val="20"/>
              </w:rPr>
              <w:t xml:space="preserve">Executive Director </w:t>
            </w:r>
          </w:p>
        </w:tc>
        <w:tc>
          <w:tcPr>
            <w:tcW w:w="2041" w:type="dxa"/>
          </w:tcPr>
          <w:p w14:paraId="5A0E815B" w14:textId="06790FE1" w:rsidR="0032778A" w:rsidRPr="001F3598" w:rsidRDefault="00021D95" w:rsidP="001B6A9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F3598">
              <w:rPr>
                <w:rFonts w:ascii="Arial" w:hAnsi="Arial" w:cs="Arial"/>
                <w:sz w:val="20"/>
                <w:szCs w:val="20"/>
              </w:rPr>
              <w:t>N/A</w:t>
            </w:r>
          </w:p>
        </w:tc>
      </w:tr>
      <w:tr w:rsidR="0032778A" w:rsidRPr="001F3598" w14:paraId="4438E041" w14:textId="77777777" w:rsidTr="00FF45F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5" w:type="dxa"/>
          </w:tcPr>
          <w:p w14:paraId="0DAB2926" w14:textId="553CCD03" w:rsidR="0032778A" w:rsidRPr="001F3598" w:rsidRDefault="0032778A" w:rsidP="001B6A98">
            <w:pPr>
              <w:rPr>
                <w:rFonts w:ascii="Arial" w:hAnsi="Arial" w:cs="Arial"/>
                <w:b w:val="0"/>
                <w:bCs w:val="0"/>
                <w:sz w:val="20"/>
                <w:szCs w:val="20"/>
              </w:rPr>
            </w:pPr>
            <w:r w:rsidRPr="001F3598">
              <w:rPr>
                <w:rFonts w:ascii="Arial" w:hAnsi="Arial" w:cs="Arial"/>
                <w:b w:val="0"/>
                <w:bCs w:val="0"/>
                <w:sz w:val="20"/>
                <w:szCs w:val="20"/>
              </w:rPr>
              <w:t>3</w:t>
            </w:r>
          </w:p>
        </w:tc>
        <w:tc>
          <w:tcPr>
            <w:tcW w:w="2250" w:type="dxa"/>
          </w:tcPr>
          <w:p w14:paraId="7A565CB6" w14:textId="3C506D87" w:rsidR="0032778A" w:rsidRPr="001F3598" w:rsidRDefault="00653B2E" w:rsidP="001B6A98">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F3598">
              <w:rPr>
                <w:rFonts w:ascii="Arial" w:hAnsi="Arial" w:cs="Arial"/>
                <w:sz w:val="20"/>
                <w:szCs w:val="20"/>
              </w:rPr>
              <w:t>May Ly</w:t>
            </w:r>
          </w:p>
        </w:tc>
        <w:tc>
          <w:tcPr>
            <w:tcW w:w="1710" w:type="dxa"/>
          </w:tcPr>
          <w:p w14:paraId="5E2F9E03" w14:textId="01FFA286" w:rsidR="0032778A" w:rsidRPr="001F3598" w:rsidRDefault="00653B2E" w:rsidP="001B6A98">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F3598">
              <w:rPr>
                <w:rFonts w:ascii="Arial" w:hAnsi="Arial" w:cs="Arial"/>
                <w:sz w:val="20"/>
                <w:szCs w:val="20"/>
              </w:rPr>
              <w:t>FNN</w:t>
            </w:r>
          </w:p>
        </w:tc>
        <w:tc>
          <w:tcPr>
            <w:tcW w:w="3240" w:type="dxa"/>
          </w:tcPr>
          <w:p w14:paraId="63CDC882" w14:textId="151935E4" w:rsidR="0032778A" w:rsidRPr="001F3598" w:rsidRDefault="0032778A" w:rsidP="001B6A98">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F3598">
              <w:rPr>
                <w:rFonts w:ascii="Arial" w:hAnsi="Arial" w:cs="Arial"/>
                <w:sz w:val="20"/>
                <w:szCs w:val="20"/>
              </w:rPr>
              <w:t xml:space="preserve">Project </w:t>
            </w:r>
            <w:r w:rsidR="00653B2E" w:rsidRPr="001F3598">
              <w:rPr>
                <w:rFonts w:ascii="Arial" w:hAnsi="Arial" w:cs="Arial"/>
                <w:sz w:val="20"/>
                <w:szCs w:val="20"/>
              </w:rPr>
              <w:t>Manager</w:t>
            </w:r>
          </w:p>
        </w:tc>
        <w:tc>
          <w:tcPr>
            <w:tcW w:w="2041" w:type="dxa"/>
          </w:tcPr>
          <w:p w14:paraId="689200E3" w14:textId="19EE403F" w:rsidR="0032778A" w:rsidRPr="001F3598" w:rsidRDefault="00310023" w:rsidP="001B6A98">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F3598">
              <w:rPr>
                <w:rFonts w:ascii="Arial" w:hAnsi="Arial" w:cs="Arial"/>
                <w:sz w:val="20"/>
                <w:szCs w:val="20"/>
              </w:rPr>
              <w:t>012835636</w:t>
            </w:r>
          </w:p>
        </w:tc>
      </w:tr>
      <w:tr w:rsidR="0032778A" w:rsidRPr="001F3598" w14:paraId="0D2E75AA" w14:textId="77777777" w:rsidTr="00FF45F6">
        <w:tc>
          <w:tcPr>
            <w:cnfStyle w:val="001000000000" w:firstRow="0" w:lastRow="0" w:firstColumn="1" w:lastColumn="0" w:oddVBand="0" w:evenVBand="0" w:oddHBand="0" w:evenHBand="0" w:firstRowFirstColumn="0" w:firstRowLastColumn="0" w:lastRowFirstColumn="0" w:lastRowLastColumn="0"/>
            <w:tcW w:w="535" w:type="dxa"/>
          </w:tcPr>
          <w:p w14:paraId="54FFE4A5" w14:textId="72E37C48" w:rsidR="0032778A" w:rsidRPr="001F3598" w:rsidRDefault="0032778A" w:rsidP="001B6A98">
            <w:pPr>
              <w:rPr>
                <w:rFonts w:ascii="Arial" w:hAnsi="Arial" w:cs="Arial"/>
                <w:b w:val="0"/>
                <w:bCs w:val="0"/>
                <w:sz w:val="20"/>
                <w:szCs w:val="20"/>
              </w:rPr>
            </w:pPr>
            <w:r w:rsidRPr="001F3598">
              <w:rPr>
                <w:rFonts w:ascii="Arial" w:hAnsi="Arial" w:cs="Arial"/>
                <w:b w:val="0"/>
                <w:bCs w:val="0"/>
                <w:sz w:val="20"/>
                <w:szCs w:val="20"/>
              </w:rPr>
              <w:t>4</w:t>
            </w:r>
          </w:p>
        </w:tc>
        <w:tc>
          <w:tcPr>
            <w:tcW w:w="2250" w:type="dxa"/>
          </w:tcPr>
          <w:p w14:paraId="77F36F45" w14:textId="2FD1776C" w:rsidR="0032778A" w:rsidRPr="001F3598" w:rsidRDefault="005377EA" w:rsidP="001B6A9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F3598">
              <w:rPr>
                <w:rFonts w:ascii="Arial" w:hAnsi="Arial" w:cs="Arial"/>
                <w:sz w:val="20"/>
                <w:szCs w:val="20"/>
              </w:rPr>
              <w:t>Mouk Mao</w:t>
            </w:r>
          </w:p>
        </w:tc>
        <w:tc>
          <w:tcPr>
            <w:tcW w:w="1710" w:type="dxa"/>
          </w:tcPr>
          <w:p w14:paraId="5100A865" w14:textId="3784BA93" w:rsidR="0032778A" w:rsidRPr="001F3598" w:rsidRDefault="005377EA" w:rsidP="001B6A9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F3598">
              <w:rPr>
                <w:rFonts w:ascii="Arial" w:hAnsi="Arial" w:cs="Arial"/>
                <w:sz w:val="20"/>
                <w:szCs w:val="20"/>
              </w:rPr>
              <w:t>VSO</w:t>
            </w:r>
          </w:p>
        </w:tc>
        <w:tc>
          <w:tcPr>
            <w:tcW w:w="3240" w:type="dxa"/>
          </w:tcPr>
          <w:p w14:paraId="21490E20" w14:textId="4BFB733C" w:rsidR="0032778A" w:rsidRPr="001F3598" w:rsidRDefault="005377EA" w:rsidP="001B6A9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F3598">
              <w:rPr>
                <w:rFonts w:ascii="Arial" w:hAnsi="Arial" w:cs="Arial"/>
                <w:sz w:val="20"/>
                <w:szCs w:val="20"/>
              </w:rPr>
              <w:t>Project Manger</w:t>
            </w:r>
          </w:p>
        </w:tc>
        <w:tc>
          <w:tcPr>
            <w:tcW w:w="2041" w:type="dxa"/>
          </w:tcPr>
          <w:p w14:paraId="0AAF9687" w14:textId="1C2F5F85" w:rsidR="0032778A" w:rsidRPr="001F3598" w:rsidRDefault="00C53A12" w:rsidP="001B6A9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F3598">
              <w:rPr>
                <w:rFonts w:ascii="Arial" w:hAnsi="Arial" w:cs="Arial"/>
                <w:sz w:val="20"/>
                <w:szCs w:val="20"/>
              </w:rPr>
              <w:t>012554511</w:t>
            </w:r>
          </w:p>
        </w:tc>
      </w:tr>
      <w:tr w:rsidR="0032778A" w:rsidRPr="001F3598" w14:paraId="32844414" w14:textId="77777777" w:rsidTr="00FF45F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5" w:type="dxa"/>
          </w:tcPr>
          <w:p w14:paraId="4A64AC36" w14:textId="1C23D84F" w:rsidR="0032778A" w:rsidRPr="001F3598" w:rsidRDefault="0032778A" w:rsidP="001B6A98">
            <w:pPr>
              <w:rPr>
                <w:rFonts w:ascii="Arial" w:hAnsi="Arial" w:cs="Arial"/>
                <w:b w:val="0"/>
                <w:bCs w:val="0"/>
                <w:sz w:val="20"/>
                <w:szCs w:val="20"/>
              </w:rPr>
            </w:pPr>
            <w:r w:rsidRPr="001F3598">
              <w:rPr>
                <w:rFonts w:ascii="Arial" w:hAnsi="Arial" w:cs="Arial"/>
                <w:b w:val="0"/>
                <w:bCs w:val="0"/>
                <w:sz w:val="20"/>
                <w:szCs w:val="20"/>
              </w:rPr>
              <w:t>5</w:t>
            </w:r>
          </w:p>
        </w:tc>
        <w:tc>
          <w:tcPr>
            <w:tcW w:w="2250" w:type="dxa"/>
          </w:tcPr>
          <w:p w14:paraId="132F68F7" w14:textId="3A3B2BCA" w:rsidR="0032778A" w:rsidRPr="001F3598" w:rsidRDefault="00EE0B69" w:rsidP="001B6A98">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F3598">
              <w:rPr>
                <w:rFonts w:ascii="Arial" w:hAnsi="Arial" w:cs="Arial"/>
                <w:sz w:val="20"/>
                <w:szCs w:val="20"/>
              </w:rPr>
              <w:t>Kenneth Wood</w:t>
            </w:r>
          </w:p>
        </w:tc>
        <w:tc>
          <w:tcPr>
            <w:tcW w:w="1710" w:type="dxa"/>
          </w:tcPr>
          <w:p w14:paraId="1CDA7AF0" w14:textId="4679575A" w:rsidR="0032778A" w:rsidRPr="001F3598" w:rsidRDefault="00EE0B69" w:rsidP="001B6A98">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F3598">
              <w:rPr>
                <w:rFonts w:ascii="Arial" w:hAnsi="Arial" w:cs="Arial"/>
                <w:sz w:val="20"/>
                <w:szCs w:val="20"/>
              </w:rPr>
              <w:t>DCA</w:t>
            </w:r>
          </w:p>
        </w:tc>
        <w:tc>
          <w:tcPr>
            <w:tcW w:w="3240" w:type="dxa"/>
          </w:tcPr>
          <w:p w14:paraId="04AB0D4D" w14:textId="2B07B537" w:rsidR="0032778A" w:rsidRPr="001F3598" w:rsidRDefault="00EE0B69" w:rsidP="001B6A98">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F3598">
              <w:rPr>
                <w:rFonts w:ascii="Arial" w:hAnsi="Arial" w:cs="Arial"/>
                <w:sz w:val="20"/>
                <w:szCs w:val="20"/>
              </w:rPr>
              <w:t xml:space="preserve">Consortium Coordinator </w:t>
            </w:r>
          </w:p>
        </w:tc>
        <w:tc>
          <w:tcPr>
            <w:tcW w:w="2041" w:type="dxa"/>
          </w:tcPr>
          <w:p w14:paraId="3129FAB8" w14:textId="0F7AAF79" w:rsidR="0032778A" w:rsidRPr="001F3598" w:rsidRDefault="00EE0B69" w:rsidP="001B6A98">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F3598">
              <w:rPr>
                <w:rFonts w:ascii="Arial" w:hAnsi="Arial" w:cs="Arial"/>
                <w:sz w:val="20"/>
                <w:szCs w:val="20"/>
              </w:rPr>
              <w:t>092 325 357</w:t>
            </w:r>
          </w:p>
        </w:tc>
      </w:tr>
      <w:tr w:rsidR="00B07BA0" w:rsidRPr="001F3598" w14:paraId="306F4254" w14:textId="77777777" w:rsidTr="00FF45F6">
        <w:tc>
          <w:tcPr>
            <w:cnfStyle w:val="001000000000" w:firstRow="0" w:lastRow="0" w:firstColumn="1" w:lastColumn="0" w:oddVBand="0" w:evenVBand="0" w:oddHBand="0" w:evenHBand="0" w:firstRowFirstColumn="0" w:firstRowLastColumn="0" w:lastRowFirstColumn="0" w:lastRowLastColumn="0"/>
            <w:tcW w:w="535" w:type="dxa"/>
          </w:tcPr>
          <w:p w14:paraId="173487F0" w14:textId="262E15CF" w:rsidR="00B07BA0" w:rsidRPr="001F3598" w:rsidRDefault="00B07BA0" w:rsidP="00B07BA0">
            <w:pPr>
              <w:rPr>
                <w:rFonts w:ascii="Arial" w:hAnsi="Arial" w:cs="Arial"/>
                <w:b w:val="0"/>
                <w:bCs w:val="0"/>
                <w:sz w:val="20"/>
                <w:szCs w:val="20"/>
              </w:rPr>
            </w:pPr>
            <w:r w:rsidRPr="001F3598">
              <w:rPr>
                <w:rFonts w:ascii="Arial" w:hAnsi="Arial" w:cs="Arial"/>
                <w:b w:val="0"/>
                <w:bCs w:val="0"/>
                <w:sz w:val="20"/>
                <w:szCs w:val="20"/>
              </w:rPr>
              <w:t>6</w:t>
            </w:r>
          </w:p>
        </w:tc>
        <w:tc>
          <w:tcPr>
            <w:tcW w:w="2250" w:type="dxa"/>
          </w:tcPr>
          <w:p w14:paraId="554FBF67" w14:textId="029A93A8" w:rsidR="00B07BA0" w:rsidRPr="001F3598" w:rsidRDefault="00B07BA0" w:rsidP="00B07BA0">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F3598">
              <w:rPr>
                <w:rFonts w:ascii="Arial" w:hAnsi="Arial" w:cs="Arial"/>
                <w:sz w:val="20"/>
                <w:szCs w:val="20"/>
              </w:rPr>
              <w:t>Eang Sovannara</w:t>
            </w:r>
          </w:p>
        </w:tc>
        <w:tc>
          <w:tcPr>
            <w:tcW w:w="1710" w:type="dxa"/>
          </w:tcPr>
          <w:p w14:paraId="6F6EBB9D" w14:textId="79EBCEAC" w:rsidR="00B07BA0" w:rsidRPr="001F3598" w:rsidRDefault="00B07BA0" w:rsidP="00B07BA0">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F3598">
              <w:rPr>
                <w:rFonts w:ascii="Arial" w:hAnsi="Arial" w:cs="Arial"/>
                <w:sz w:val="20"/>
                <w:szCs w:val="20"/>
              </w:rPr>
              <w:t>DCA</w:t>
            </w:r>
          </w:p>
        </w:tc>
        <w:tc>
          <w:tcPr>
            <w:tcW w:w="3240" w:type="dxa"/>
          </w:tcPr>
          <w:p w14:paraId="06207724" w14:textId="3BE09D88" w:rsidR="00B07BA0" w:rsidRPr="001F3598" w:rsidRDefault="00B07BA0" w:rsidP="00B07BA0">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F3598">
              <w:rPr>
                <w:rFonts w:ascii="Arial" w:hAnsi="Arial" w:cs="Arial"/>
                <w:sz w:val="20"/>
                <w:szCs w:val="20"/>
              </w:rPr>
              <w:t>M&amp;E Officer</w:t>
            </w:r>
          </w:p>
        </w:tc>
        <w:tc>
          <w:tcPr>
            <w:tcW w:w="2041" w:type="dxa"/>
          </w:tcPr>
          <w:p w14:paraId="2687525B" w14:textId="6C38F19F" w:rsidR="00B07BA0" w:rsidRPr="001F3598" w:rsidRDefault="00B07BA0" w:rsidP="00B07BA0">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F3598">
              <w:rPr>
                <w:rFonts w:ascii="Arial" w:hAnsi="Arial" w:cs="Arial"/>
                <w:sz w:val="20"/>
                <w:szCs w:val="20"/>
              </w:rPr>
              <w:t>012 423 195</w:t>
            </w:r>
          </w:p>
        </w:tc>
      </w:tr>
      <w:tr w:rsidR="00DE38F0" w:rsidRPr="001F3598" w14:paraId="19D80B4A" w14:textId="77777777" w:rsidTr="00FF45F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5" w:type="dxa"/>
          </w:tcPr>
          <w:p w14:paraId="37505F1E" w14:textId="51076823" w:rsidR="00DE38F0" w:rsidRPr="001F3598" w:rsidRDefault="00DE38F0" w:rsidP="00DE38F0">
            <w:pPr>
              <w:rPr>
                <w:rFonts w:ascii="Arial" w:hAnsi="Arial" w:cs="Arial"/>
                <w:b w:val="0"/>
                <w:bCs w:val="0"/>
                <w:sz w:val="20"/>
                <w:szCs w:val="20"/>
              </w:rPr>
            </w:pPr>
            <w:r w:rsidRPr="001F3598">
              <w:rPr>
                <w:rFonts w:ascii="Arial" w:hAnsi="Arial" w:cs="Arial"/>
                <w:b w:val="0"/>
                <w:bCs w:val="0"/>
                <w:sz w:val="20"/>
                <w:szCs w:val="20"/>
              </w:rPr>
              <w:t>7</w:t>
            </w:r>
          </w:p>
        </w:tc>
        <w:tc>
          <w:tcPr>
            <w:tcW w:w="2250" w:type="dxa"/>
          </w:tcPr>
          <w:p w14:paraId="215DCA22" w14:textId="005132E4" w:rsidR="00DE38F0" w:rsidRPr="001F3598" w:rsidRDefault="00DE38F0" w:rsidP="00DE38F0">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F3598">
              <w:rPr>
                <w:rFonts w:ascii="Arial" w:hAnsi="Arial" w:cs="Arial"/>
                <w:sz w:val="20"/>
                <w:szCs w:val="20"/>
              </w:rPr>
              <w:t>Samreth Vanndorn</w:t>
            </w:r>
          </w:p>
        </w:tc>
        <w:tc>
          <w:tcPr>
            <w:tcW w:w="1710" w:type="dxa"/>
          </w:tcPr>
          <w:p w14:paraId="262031BA" w14:textId="3EC00349" w:rsidR="00DE38F0" w:rsidRPr="001F3598" w:rsidRDefault="00DE38F0" w:rsidP="00DE38F0">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F3598">
              <w:rPr>
                <w:rFonts w:ascii="Arial" w:hAnsi="Arial" w:cs="Arial"/>
                <w:sz w:val="20"/>
                <w:szCs w:val="20"/>
              </w:rPr>
              <w:t>DCA</w:t>
            </w:r>
          </w:p>
        </w:tc>
        <w:tc>
          <w:tcPr>
            <w:tcW w:w="3240" w:type="dxa"/>
          </w:tcPr>
          <w:p w14:paraId="3C2068F7" w14:textId="7F1FF25D" w:rsidR="00DE38F0" w:rsidRPr="001F3598" w:rsidRDefault="00DE38F0" w:rsidP="00DE38F0">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F3598">
              <w:rPr>
                <w:rFonts w:ascii="Arial" w:hAnsi="Arial" w:cs="Arial"/>
                <w:sz w:val="20"/>
                <w:szCs w:val="20"/>
              </w:rPr>
              <w:t>Market and Private Sector Engagement Officer</w:t>
            </w:r>
          </w:p>
        </w:tc>
        <w:tc>
          <w:tcPr>
            <w:tcW w:w="2041" w:type="dxa"/>
          </w:tcPr>
          <w:p w14:paraId="42678EA4" w14:textId="689060EE" w:rsidR="00DE38F0" w:rsidRPr="001F3598" w:rsidRDefault="00DE38F0" w:rsidP="00DE38F0">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F3598">
              <w:rPr>
                <w:rFonts w:ascii="Arial" w:hAnsi="Arial" w:cs="Arial"/>
                <w:sz w:val="20"/>
                <w:szCs w:val="20"/>
              </w:rPr>
              <w:t>077 222 080</w:t>
            </w:r>
          </w:p>
        </w:tc>
      </w:tr>
      <w:tr w:rsidR="00DE38F0" w:rsidRPr="001F3598" w14:paraId="3D761304" w14:textId="77777777" w:rsidTr="00FF45F6">
        <w:tc>
          <w:tcPr>
            <w:cnfStyle w:val="001000000000" w:firstRow="0" w:lastRow="0" w:firstColumn="1" w:lastColumn="0" w:oddVBand="0" w:evenVBand="0" w:oddHBand="0" w:evenHBand="0" w:firstRowFirstColumn="0" w:firstRowLastColumn="0" w:lastRowFirstColumn="0" w:lastRowLastColumn="0"/>
            <w:tcW w:w="535" w:type="dxa"/>
          </w:tcPr>
          <w:p w14:paraId="1D3A46DC" w14:textId="2432DA90" w:rsidR="00DE38F0" w:rsidRPr="001F3598" w:rsidRDefault="00DE38F0" w:rsidP="00DE38F0">
            <w:pPr>
              <w:rPr>
                <w:rFonts w:ascii="Arial" w:hAnsi="Arial" w:cs="Arial"/>
                <w:b w:val="0"/>
                <w:bCs w:val="0"/>
                <w:sz w:val="20"/>
                <w:szCs w:val="20"/>
              </w:rPr>
            </w:pPr>
            <w:r w:rsidRPr="001F3598">
              <w:rPr>
                <w:rFonts w:ascii="Arial" w:hAnsi="Arial" w:cs="Arial"/>
                <w:b w:val="0"/>
                <w:bCs w:val="0"/>
                <w:sz w:val="20"/>
                <w:szCs w:val="20"/>
              </w:rPr>
              <w:t>8</w:t>
            </w:r>
          </w:p>
        </w:tc>
        <w:tc>
          <w:tcPr>
            <w:tcW w:w="2250" w:type="dxa"/>
          </w:tcPr>
          <w:p w14:paraId="5FBD333F" w14:textId="691F7742" w:rsidR="00DE38F0" w:rsidRPr="001F3598" w:rsidRDefault="00DE38F0" w:rsidP="00DE38F0">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F3598">
              <w:rPr>
                <w:rFonts w:ascii="Arial" w:hAnsi="Arial" w:cs="Arial"/>
                <w:sz w:val="20"/>
                <w:szCs w:val="20"/>
              </w:rPr>
              <w:t>Horn Kimhong</w:t>
            </w:r>
          </w:p>
        </w:tc>
        <w:tc>
          <w:tcPr>
            <w:tcW w:w="1710" w:type="dxa"/>
          </w:tcPr>
          <w:p w14:paraId="7863E31B" w14:textId="503818F0" w:rsidR="00DE38F0" w:rsidRPr="001F3598" w:rsidRDefault="00DE38F0" w:rsidP="00DE38F0">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F3598">
              <w:rPr>
                <w:rFonts w:ascii="Arial" w:hAnsi="Arial" w:cs="Arial"/>
                <w:sz w:val="20"/>
                <w:szCs w:val="20"/>
              </w:rPr>
              <w:t>DCA</w:t>
            </w:r>
          </w:p>
        </w:tc>
        <w:tc>
          <w:tcPr>
            <w:tcW w:w="3240" w:type="dxa"/>
          </w:tcPr>
          <w:p w14:paraId="2B0C803D" w14:textId="40775CF8" w:rsidR="00DE38F0" w:rsidRPr="001F3598" w:rsidRDefault="00DE38F0" w:rsidP="00DE38F0">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F3598">
              <w:rPr>
                <w:rFonts w:ascii="Arial" w:hAnsi="Arial" w:cs="Arial"/>
                <w:sz w:val="20"/>
                <w:szCs w:val="20"/>
              </w:rPr>
              <w:t>Program Coordinator</w:t>
            </w:r>
          </w:p>
        </w:tc>
        <w:tc>
          <w:tcPr>
            <w:tcW w:w="2041" w:type="dxa"/>
          </w:tcPr>
          <w:p w14:paraId="19A080B3" w14:textId="31576611" w:rsidR="00DE38F0" w:rsidRPr="001F3598" w:rsidRDefault="00DE38F0" w:rsidP="00DE38F0">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F3598">
              <w:rPr>
                <w:rFonts w:ascii="Arial" w:hAnsi="Arial" w:cs="Arial"/>
                <w:sz w:val="20"/>
                <w:szCs w:val="20"/>
              </w:rPr>
              <w:t>092 939 890</w:t>
            </w:r>
          </w:p>
        </w:tc>
      </w:tr>
    </w:tbl>
    <w:p w14:paraId="4D617848" w14:textId="5B126ACE" w:rsidR="0032778A" w:rsidRPr="001F3598" w:rsidRDefault="0032778A" w:rsidP="001B6A98">
      <w:pPr>
        <w:rPr>
          <w:rFonts w:ascii="Arial" w:hAnsi="Arial" w:cs="Arial"/>
          <w:sz w:val="20"/>
          <w:szCs w:val="20"/>
          <w:highlight w:val="yellow"/>
        </w:rPr>
      </w:pPr>
    </w:p>
    <w:p w14:paraId="133AA05B" w14:textId="77777777" w:rsidR="00743109" w:rsidRPr="001F3598" w:rsidRDefault="00743109" w:rsidP="00743109">
      <w:pPr>
        <w:rPr>
          <w:rFonts w:ascii="Arial" w:hAnsi="Arial" w:cs="Arial"/>
          <w:sz w:val="20"/>
          <w:szCs w:val="20"/>
        </w:rPr>
      </w:pPr>
      <w:r w:rsidRPr="001F3598">
        <w:rPr>
          <w:rFonts w:ascii="Arial" w:hAnsi="Arial" w:cs="Arial"/>
          <w:sz w:val="20"/>
          <w:szCs w:val="20"/>
        </w:rPr>
        <w:t>It is suggested that the TWG for horticulture approach the current practices taken by the three partners; DPA, FNN and VSO which are visited during the TWG field trip within the following areas:</w:t>
      </w:r>
    </w:p>
    <w:p w14:paraId="4B269062" w14:textId="77777777" w:rsidR="00743109" w:rsidRPr="001F3598" w:rsidRDefault="00743109" w:rsidP="00743109">
      <w:pPr>
        <w:pStyle w:val="ListParagraph"/>
        <w:numPr>
          <w:ilvl w:val="0"/>
          <w:numId w:val="5"/>
        </w:numPr>
        <w:rPr>
          <w:rFonts w:ascii="Arial" w:hAnsi="Arial" w:cs="Arial"/>
          <w:sz w:val="20"/>
          <w:szCs w:val="20"/>
        </w:rPr>
      </w:pPr>
      <w:r w:rsidRPr="001F3598">
        <w:rPr>
          <w:rFonts w:ascii="Arial" w:hAnsi="Arial" w:cs="Arial"/>
          <w:sz w:val="20"/>
          <w:szCs w:val="20"/>
        </w:rPr>
        <w:t xml:space="preserve">Production: techniques, quality, variety, </w:t>
      </w:r>
    </w:p>
    <w:p w14:paraId="217DEAD3" w14:textId="77777777" w:rsidR="00743109" w:rsidRPr="001F3598" w:rsidRDefault="00743109" w:rsidP="00743109">
      <w:pPr>
        <w:pStyle w:val="ListParagraph"/>
        <w:numPr>
          <w:ilvl w:val="0"/>
          <w:numId w:val="5"/>
        </w:numPr>
        <w:rPr>
          <w:rFonts w:ascii="Arial" w:hAnsi="Arial" w:cs="Arial"/>
          <w:sz w:val="20"/>
          <w:szCs w:val="20"/>
        </w:rPr>
      </w:pPr>
      <w:r w:rsidRPr="00A44703">
        <w:rPr>
          <w:rFonts w:ascii="Arial" w:hAnsi="Arial" w:cs="Arial"/>
          <w:sz w:val="20"/>
          <w:szCs w:val="20"/>
        </w:rPr>
        <w:t>Infrastructure</w:t>
      </w:r>
      <w:r w:rsidRPr="001F3598">
        <w:rPr>
          <w:rFonts w:ascii="Arial" w:hAnsi="Arial" w:cs="Arial"/>
          <w:sz w:val="20"/>
          <w:szCs w:val="20"/>
        </w:rPr>
        <w:t xml:space="preserve"> – specifications, quality, price, appropriateness for producers’ needs</w:t>
      </w:r>
    </w:p>
    <w:p w14:paraId="76A677B7" w14:textId="77777777" w:rsidR="00743109" w:rsidRPr="001F3598" w:rsidRDefault="00743109" w:rsidP="00743109">
      <w:pPr>
        <w:pStyle w:val="ListParagraph"/>
        <w:numPr>
          <w:ilvl w:val="0"/>
          <w:numId w:val="5"/>
        </w:numPr>
        <w:rPr>
          <w:rFonts w:ascii="Arial" w:hAnsi="Arial" w:cs="Arial"/>
          <w:sz w:val="20"/>
          <w:szCs w:val="20"/>
        </w:rPr>
      </w:pPr>
      <w:r w:rsidRPr="001F3598">
        <w:rPr>
          <w:rFonts w:ascii="Arial" w:hAnsi="Arial" w:cs="Arial"/>
          <w:sz w:val="20"/>
          <w:szCs w:val="20"/>
        </w:rPr>
        <w:t>Farmer trainers – demo farm quality, training, usage by farmers, access</w:t>
      </w:r>
    </w:p>
    <w:p w14:paraId="6B4BAA3A" w14:textId="77777777" w:rsidR="00743109" w:rsidRPr="001F3598" w:rsidRDefault="00743109" w:rsidP="00743109">
      <w:pPr>
        <w:pStyle w:val="ListParagraph"/>
        <w:numPr>
          <w:ilvl w:val="0"/>
          <w:numId w:val="5"/>
        </w:numPr>
        <w:rPr>
          <w:rFonts w:ascii="Arial" w:hAnsi="Arial" w:cs="Arial"/>
          <w:sz w:val="20"/>
          <w:szCs w:val="20"/>
        </w:rPr>
      </w:pPr>
      <w:r w:rsidRPr="00A44703">
        <w:rPr>
          <w:rFonts w:ascii="Arial" w:hAnsi="Arial" w:cs="Arial"/>
          <w:sz w:val="20"/>
          <w:szCs w:val="20"/>
        </w:rPr>
        <w:t>AC practices</w:t>
      </w:r>
      <w:r w:rsidRPr="001F3598">
        <w:rPr>
          <w:rFonts w:ascii="Arial" w:hAnsi="Arial" w:cs="Arial"/>
          <w:sz w:val="20"/>
          <w:szCs w:val="20"/>
        </w:rPr>
        <w:t xml:space="preserve"> – collaboration, bulking, storage, inclusion, support, businesses, financial management </w:t>
      </w:r>
    </w:p>
    <w:p w14:paraId="407E854E" w14:textId="4E613B14" w:rsidR="003D352B" w:rsidRPr="001F3598" w:rsidRDefault="00743109" w:rsidP="003D352B">
      <w:pPr>
        <w:pStyle w:val="ListParagraph"/>
        <w:numPr>
          <w:ilvl w:val="0"/>
          <w:numId w:val="5"/>
        </w:numPr>
        <w:rPr>
          <w:rFonts w:ascii="Arial" w:hAnsi="Arial" w:cs="Arial"/>
          <w:sz w:val="20"/>
          <w:szCs w:val="20"/>
        </w:rPr>
      </w:pPr>
      <w:r w:rsidRPr="001F3598">
        <w:rPr>
          <w:rFonts w:ascii="Arial" w:hAnsi="Arial" w:cs="Arial"/>
          <w:sz w:val="20"/>
          <w:szCs w:val="20"/>
        </w:rPr>
        <w:t>Project level – scalability, replicability, sustainability, innovation, learning and evidence</w:t>
      </w:r>
    </w:p>
    <w:p w14:paraId="5F2FDE3A" w14:textId="30FADC75" w:rsidR="003D352B" w:rsidRPr="001F3598" w:rsidRDefault="003D352B" w:rsidP="003D352B">
      <w:pPr>
        <w:rPr>
          <w:rFonts w:ascii="Arial" w:hAnsi="Arial" w:cs="Arial"/>
          <w:b/>
          <w:bCs/>
          <w:sz w:val="20"/>
          <w:szCs w:val="20"/>
        </w:rPr>
      </w:pPr>
      <w:r w:rsidRPr="001F3598">
        <w:rPr>
          <w:rFonts w:ascii="Arial" w:hAnsi="Arial" w:cs="Arial"/>
          <w:b/>
          <w:bCs/>
          <w:sz w:val="20"/>
          <w:szCs w:val="20"/>
        </w:rPr>
        <w:t xml:space="preserve">Area of reflections: </w:t>
      </w:r>
    </w:p>
    <w:p w14:paraId="73617B13" w14:textId="1B4F2DDE" w:rsidR="003D352B" w:rsidRDefault="003D352B" w:rsidP="003D352B">
      <w:pPr>
        <w:rPr>
          <w:rFonts w:ascii="Arial" w:hAnsi="Arial" w:cs="Arial"/>
          <w:b/>
          <w:bCs/>
          <w:sz w:val="20"/>
          <w:szCs w:val="20"/>
          <w:u w:val="single"/>
        </w:rPr>
      </w:pPr>
      <w:r w:rsidRPr="00B271F5">
        <w:rPr>
          <w:rFonts w:ascii="Arial" w:hAnsi="Arial" w:cs="Arial"/>
          <w:b/>
          <w:bCs/>
          <w:sz w:val="20"/>
          <w:szCs w:val="20"/>
          <w:u w:val="single"/>
        </w:rPr>
        <w:t>General observation:</w:t>
      </w:r>
    </w:p>
    <w:tbl>
      <w:tblPr>
        <w:tblStyle w:val="TableGrid"/>
        <w:tblW w:w="0" w:type="auto"/>
        <w:shd w:val="clear" w:color="auto" w:fill="E7E6E6" w:themeFill="background2"/>
        <w:tblLook w:val="04A0" w:firstRow="1" w:lastRow="0" w:firstColumn="1" w:lastColumn="0" w:noHBand="0" w:noVBand="1"/>
      </w:tblPr>
      <w:tblGrid>
        <w:gridCol w:w="9592"/>
      </w:tblGrid>
      <w:tr w:rsidR="006051AC" w14:paraId="27AD31FA" w14:textId="77777777" w:rsidTr="006051AC">
        <w:tc>
          <w:tcPr>
            <w:tcW w:w="9592" w:type="dxa"/>
            <w:shd w:val="clear" w:color="auto" w:fill="E7E6E6" w:themeFill="background2"/>
          </w:tcPr>
          <w:p w14:paraId="4C8D897A" w14:textId="5BAB7DCE" w:rsidR="00236176" w:rsidRPr="00B271F5" w:rsidRDefault="00236176" w:rsidP="00236176">
            <w:pPr>
              <w:rPr>
                <w:rFonts w:ascii="Arial" w:hAnsi="Arial" w:cs="Arial"/>
                <w:b/>
                <w:bCs/>
                <w:sz w:val="20"/>
                <w:szCs w:val="20"/>
                <w:u w:val="single"/>
              </w:rPr>
            </w:pPr>
            <w:r w:rsidRPr="00B271F5">
              <w:rPr>
                <w:rFonts w:ascii="Arial" w:hAnsi="Arial" w:cs="Arial"/>
                <w:b/>
                <w:bCs/>
                <w:sz w:val="20"/>
                <w:szCs w:val="20"/>
                <w:u w:val="single"/>
              </w:rPr>
              <w:t>Production:</w:t>
            </w:r>
          </w:p>
          <w:p w14:paraId="6D72DA07" w14:textId="062ECD7B" w:rsidR="006051AC" w:rsidRPr="001F3598" w:rsidRDefault="006051AC" w:rsidP="006051AC">
            <w:pPr>
              <w:pStyle w:val="ListParagraph"/>
              <w:numPr>
                <w:ilvl w:val="0"/>
                <w:numId w:val="8"/>
              </w:numPr>
              <w:rPr>
                <w:rFonts w:ascii="Arial" w:hAnsi="Arial" w:cs="Arial"/>
                <w:sz w:val="20"/>
                <w:szCs w:val="20"/>
              </w:rPr>
            </w:pPr>
            <w:r>
              <w:rPr>
                <w:rFonts w:ascii="Arial" w:hAnsi="Arial" w:cs="Arial"/>
                <w:sz w:val="20"/>
                <w:szCs w:val="20"/>
                <w:lang w:val="en-US"/>
              </w:rPr>
              <w:t>Despite challenging over the years</w:t>
            </w:r>
            <w:r w:rsidR="0095067B">
              <w:rPr>
                <w:rFonts w:ascii="Arial" w:hAnsi="Arial" w:cs="Arial"/>
                <w:sz w:val="20"/>
                <w:szCs w:val="20"/>
                <w:lang w:val="en-US"/>
              </w:rPr>
              <w:t xml:space="preserve"> due to Covid</w:t>
            </w:r>
            <w:r>
              <w:rPr>
                <w:rFonts w:ascii="Arial" w:hAnsi="Arial" w:cs="Arial"/>
                <w:sz w:val="20"/>
                <w:szCs w:val="20"/>
                <w:lang w:val="en-US"/>
              </w:rPr>
              <w:t xml:space="preserve">, </w:t>
            </w:r>
            <w:r>
              <w:rPr>
                <w:rFonts w:ascii="Arial" w:hAnsi="Arial" w:cs="Arial"/>
                <w:sz w:val="20"/>
                <w:szCs w:val="20"/>
              </w:rPr>
              <w:t>target farmer</w:t>
            </w:r>
            <w:r w:rsidR="0095067B">
              <w:rPr>
                <w:rFonts w:ascii="Arial" w:hAnsi="Arial" w:cs="Arial"/>
                <w:sz w:val="20"/>
                <w:szCs w:val="20"/>
              </w:rPr>
              <w:t>s</w:t>
            </w:r>
            <w:r>
              <w:rPr>
                <w:rFonts w:ascii="Arial" w:hAnsi="Arial" w:cs="Arial"/>
                <w:sz w:val="20"/>
                <w:szCs w:val="20"/>
              </w:rPr>
              <w:t xml:space="preserve"> getting income from horticulture and </w:t>
            </w:r>
            <w:r w:rsidR="009D5D7F">
              <w:rPr>
                <w:rFonts w:ascii="Arial" w:hAnsi="Arial" w:cs="Arial"/>
                <w:sz w:val="20"/>
                <w:szCs w:val="20"/>
              </w:rPr>
              <w:t xml:space="preserve">realized it as a </w:t>
            </w:r>
            <w:r w:rsidRPr="001F3598">
              <w:rPr>
                <w:rFonts w:ascii="Arial" w:hAnsi="Arial" w:cs="Arial"/>
                <w:sz w:val="20"/>
                <w:szCs w:val="20"/>
              </w:rPr>
              <w:t>source of income</w:t>
            </w:r>
          </w:p>
          <w:p w14:paraId="6A23365A" w14:textId="77777777" w:rsidR="006051AC" w:rsidRDefault="006051AC" w:rsidP="006051AC">
            <w:pPr>
              <w:pStyle w:val="ListParagraph"/>
              <w:numPr>
                <w:ilvl w:val="0"/>
                <w:numId w:val="8"/>
              </w:numPr>
              <w:spacing w:after="160" w:line="259" w:lineRule="auto"/>
              <w:rPr>
                <w:rFonts w:ascii="Arial" w:hAnsi="Arial" w:cs="Arial"/>
                <w:sz w:val="20"/>
                <w:szCs w:val="20"/>
              </w:rPr>
            </w:pPr>
            <w:r>
              <w:rPr>
                <w:rFonts w:ascii="Arial" w:hAnsi="Arial" w:cs="Arial"/>
                <w:sz w:val="20"/>
                <w:szCs w:val="20"/>
              </w:rPr>
              <w:t>Some selective small holder farmers realised the work from horticulture c</w:t>
            </w:r>
            <w:r w:rsidRPr="001F3598">
              <w:rPr>
                <w:rFonts w:ascii="Arial" w:hAnsi="Arial" w:cs="Arial"/>
                <w:sz w:val="20"/>
                <w:szCs w:val="20"/>
              </w:rPr>
              <w:t>reate</w:t>
            </w:r>
            <w:r>
              <w:rPr>
                <w:rFonts w:ascii="Arial" w:hAnsi="Arial" w:cs="Arial"/>
                <w:sz w:val="20"/>
                <w:szCs w:val="20"/>
              </w:rPr>
              <w:t>d</w:t>
            </w:r>
            <w:r w:rsidRPr="001F3598">
              <w:rPr>
                <w:rFonts w:ascii="Arial" w:hAnsi="Arial" w:cs="Arial"/>
                <w:sz w:val="20"/>
                <w:szCs w:val="20"/>
              </w:rPr>
              <w:t xml:space="preserve"> </w:t>
            </w:r>
            <w:r>
              <w:rPr>
                <w:rFonts w:ascii="Arial" w:hAnsi="Arial" w:cs="Arial"/>
                <w:sz w:val="20"/>
                <w:szCs w:val="20"/>
              </w:rPr>
              <w:t xml:space="preserve">opportunity for </w:t>
            </w:r>
            <w:r w:rsidRPr="001F3598">
              <w:rPr>
                <w:rFonts w:ascii="Arial" w:hAnsi="Arial" w:cs="Arial"/>
                <w:sz w:val="20"/>
                <w:szCs w:val="20"/>
              </w:rPr>
              <w:t xml:space="preserve">employment </w:t>
            </w:r>
            <w:r>
              <w:rPr>
                <w:rFonts w:ascii="Arial" w:hAnsi="Arial" w:cs="Arial"/>
                <w:sz w:val="20"/>
                <w:szCs w:val="20"/>
              </w:rPr>
              <w:t xml:space="preserve">for </w:t>
            </w:r>
            <w:r w:rsidRPr="001F3598">
              <w:rPr>
                <w:rFonts w:ascii="Arial" w:hAnsi="Arial" w:cs="Arial"/>
                <w:sz w:val="20"/>
                <w:szCs w:val="20"/>
              </w:rPr>
              <w:t xml:space="preserve">members  </w:t>
            </w:r>
          </w:p>
          <w:p w14:paraId="7D895FF4" w14:textId="3BDA0EAC" w:rsidR="006051AC" w:rsidRPr="0030001C" w:rsidRDefault="006051AC" w:rsidP="0030001C">
            <w:pPr>
              <w:pStyle w:val="ListParagraph"/>
              <w:numPr>
                <w:ilvl w:val="0"/>
                <w:numId w:val="8"/>
              </w:numPr>
              <w:spacing w:after="160" w:line="259" w:lineRule="auto"/>
              <w:rPr>
                <w:rFonts w:ascii="Arial" w:hAnsi="Arial" w:cs="Arial"/>
                <w:sz w:val="20"/>
                <w:szCs w:val="20"/>
              </w:rPr>
            </w:pPr>
            <w:r w:rsidRPr="00B03B46">
              <w:rPr>
                <w:rFonts w:ascii="Arial" w:hAnsi="Arial" w:cs="Arial"/>
                <w:sz w:val="20"/>
                <w:szCs w:val="20"/>
              </w:rPr>
              <w:t xml:space="preserve">Besides having problems with unstable market, target farmers also face technical </w:t>
            </w:r>
            <w:r w:rsidRPr="006051AC">
              <w:rPr>
                <w:rFonts w:ascii="Arial" w:hAnsi="Arial" w:cs="Arial"/>
                <w:sz w:val="20"/>
                <w:szCs w:val="20"/>
              </w:rPr>
              <w:t>issues</w:t>
            </w:r>
            <w:r>
              <w:rPr>
                <w:rFonts w:ascii="Arial" w:hAnsi="Arial" w:cs="Arial"/>
                <w:sz w:val="20"/>
                <w:szCs w:val="20"/>
              </w:rPr>
              <w:t xml:space="preserve"> </w:t>
            </w:r>
            <w:r w:rsidR="0030001C">
              <w:rPr>
                <w:rFonts w:ascii="Arial" w:hAnsi="Arial" w:cs="Arial"/>
                <w:i/>
                <w:iCs/>
                <w:sz w:val="20"/>
                <w:szCs w:val="20"/>
              </w:rPr>
              <w:t xml:space="preserve">even though the </w:t>
            </w:r>
            <w:r w:rsidRPr="0030001C">
              <w:rPr>
                <w:rFonts w:ascii="Arial" w:hAnsi="Arial" w:cs="Arial"/>
                <w:sz w:val="20"/>
                <w:szCs w:val="20"/>
              </w:rPr>
              <w:t xml:space="preserve">project </w:t>
            </w:r>
            <w:r w:rsidR="00BD003A">
              <w:rPr>
                <w:rFonts w:ascii="Arial" w:hAnsi="Arial" w:cs="Arial"/>
                <w:sz w:val="20"/>
                <w:szCs w:val="20"/>
              </w:rPr>
              <w:t xml:space="preserve">has </w:t>
            </w:r>
            <w:r w:rsidRPr="0030001C">
              <w:rPr>
                <w:rFonts w:ascii="Arial" w:hAnsi="Arial" w:cs="Arial"/>
                <w:sz w:val="20"/>
                <w:szCs w:val="20"/>
              </w:rPr>
              <w:t xml:space="preserve">provided a lot of technical capacity building to </w:t>
            </w:r>
            <w:r w:rsidR="00BD003A" w:rsidRPr="0030001C">
              <w:rPr>
                <w:rFonts w:ascii="Arial" w:hAnsi="Arial" w:cs="Arial"/>
                <w:sz w:val="20"/>
                <w:szCs w:val="20"/>
              </w:rPr>
              <w:t>farmers</w:t>
            </w:r>
            <w:r w:rsidR="00BD003A">
              <w:rPr>
                <w:rFonts w:ascii="Arial" w:hAnsi="Arial" w:cs="Arial"/>
                <w:sz w:val="20"/>
                <w:szCs w:val="20"/>
              </w:rPr>
              <w:t xml:space="preserve"> </w:t>
            </w:r>
            <w:r w:rsidR="00BD003A" w:rsidRPr="0030001C">
              <w:rPr>
                <w:rFonts w:ascii="Arial" w:hAnsi="Arial" w:cs="Arial"/>
                <w:sz w:val="20"/>
                <w:szCs w:val="20"/>
              </w:rPr>
              <w:t>[</w:t>
            </w:r>
            <w:r w:rsidRPr="0030001C">
              <w:rPr>
                <w:rFonts w:ascii="Arial" w:hAnsi="Arial" w:cs="Arial"/>
                <w:sz w:val="20"/>
                <w:szCs w:val="20"/>
              </w:rPr>
              <w:t>an effective capacity is needed to be addressed and figured out way to improve on its current technical topic</w:t>
            </w:r>
            <w:r w:rsidR="0030001C">
              <w:rPr>
                <w:rFonts w:ascii="Arial" w:hAnsi="Arial" w:cs="Arial"/>
                <w:sz w:val="20"/>
                <w:szCs w:val="20"/>
              </w:rPr>
              <w:t>]</w:t>
            </w:r>
            <w:r w:rsidRPr="0030001C">
              <w:rPr>
                <w:rFonts w:ascii="Arial" w:hAnsi="Arial" w:cs="Arial"/>
                <w:sz w:val="20"/>
                <w:szCs w:val="20"/>
              </w:rPr>
              <w:t xml:space="preserve">. </w:t>
            </w:r>
          </w:p>
          <w:p w14:paraId="1A330084" w14:textId="759AF274" w:rsidR="006051AC" w:rsidRPr="001F3598" w:rsidRDefault="006051AC" w:rsidP="006051AC">
            <w:pPr>
              <w:pStyle w:val="ListParagraph"/>
              <w:numPr>
                <w:ilvl w:val="0"/>
                <w:numId w:val="8"/>
              </w:numPr>
              <w:rPr>
                <w:rFonts w:ascii="Arial" w:hAnsi="Arial" w:cs="Arial"/>
                <w:sz w:val="20"/>
                <w:szCs w:val="20"/>
              </w:rPr>
            </w:pPr>
            <w:r>
              <w:rPr>
                <w:rFonts w:ascii="Arial" w:hAnsi="Arial" w:cs="Arial"/>
                <w:sz w:val="20"/>
                <w:szCs w:val="20"/>
              </w:rPr>
              <w:t xml:space="preserve">The current value chain’s accessibility is limited for </w:t>
            </w:r>
            <w:r w:rsidR="00A67DDD">
              <w:rPr>
                <w:rFonts w:ascii="Arial" w:hAnsi="Arial" w:cs="Arial"/>
                <w:sz w:val="20"/>
                <w:szCs w:val="20"/>
              </w:rPr>
              <w:t>a long</w:t>
            </w:r>
            <w:r>
              <w:rPr>
                <w:rFonts w:ascii="Arial" w:hAnsi="Arial" w:cs="Arial"/>
                <w:sz w:val="20"/>
                <w:szCs w:val="20"/>
              </w:rPr>
              <w:t xml:space="preserve"> distancing</w:t>
            </w:r>
            <w:r w:rsidR="00A67DDD">
              <w:rPr>
                <w:rFonts w:ascii="Arial" w:hAnsi="Arial" w:cs="Arial"/>
                <w:sz w:val="20"/>
                <w:szCs w:val="20"/>
              </w:rPr>
              <w:t xml:space="preserve"> of supply. In this regard</w:t>
            </w:r>
            <w:r>
              <w:rPr>
                <w:rFonts w:ascii="Arial" w:hAnsi="Arial" w:cs="Arial"/>
                <w:sz w:val="20"/>
                <w:szCs w:val="20"/>
              </w:rPr>
              <w:t xml:space="preserve"> </w:t>
            </w:r>
            <w:r w:rsidR="000828B7">
              <w:rPr>
                <w:rFonts w:ascii="Arial" w:hAnsi="Arial" w:cs="Arial"/>
                <w:sz w:val="20"/>
                <w:szCs w:val="20"/>
              </w:rPr>
              <w:t>the project should consider keeping</w:t>
            </w:r>
            <w:r>
              <w:rPr>
                <w:rFonts w:ascii="Arial" w:hAnsi="Arial" w:cs="Arial"/>
                <w:sz w:val="20"/>
                <w:szCs w:val="20"/>
              </w:rPr>
              <w:t xml:space="preserve"> </w:t>
            </w:r>
            <w:r w:rsidRPr="001F3598">
              <w:rPr>
                <w:rFonts w:ascii="Arial" w:hAnsi="Arial" w:cs="Arial"/>
                <w:sz w:val="20"/>
                <w:szCs w:val="20"/>
              </w:rPr>
              <w:t>short</w:t>
            </w:r>
            <w:r>
              <w:rPr>
                <w:rFonts w:ascii="Arial" w:hAnsi="Arial" w:cs="Arial"/>
                <w:sz w:val="20"/>
                <w:szCs w:val="20"/>
              </w:rPr>
              <w:t>er</w:t>
            </w:r>
            <w:r w:rsidRPr="001F3598">
              <w:rPr>
                <w:rFonts w:ascii="Arial" w:hAnsi="Arial" w:cs="Arial"/>
                <w:sz w:val="20"/>
                <w:szCs w:val="20"/>
              </w:rPr>
              <w:t xml:space="preserve"> value chain</w:t>
            </w:r>
            <w:r>
              <w:rPr>
                <w:rFonts w:ascii="Arial" w:hAnsi="Arial" w:cs="Arial"/>
                <w:sz w:val="20"/>
                <w:szCs w:val="20"/>
              </w:rPr>
              <w:t xml:space="preserve"> instead. </w:t>
            </w:r>
          </w:p>
          <w:p w14:paraId="31A77895" w14:textId="080C5AA2" w:rsidR="006051AC" w:rsidRPr="00236176" w:rsidRDefault="00331D68" w:rsidP="006051AC">
            <w:pPr>
              <w:pStyle w:val="ListParagraph"/>
              <w:numPr>
                <w:ilvl w:val="0"/>
                <w:numId w:val="8"/>
              </w:numPr>
              <w:rPr>
                <w:rFonts w:ascii="Arial" w:hAnsi="Arial" w:cs="Arial"/>
                <w:sz w:val="20"/>
                <w:szCs w:val="20"/>
              </w:rPr>
            </w:pPr>
            <w:r w:rsidRPr="00236176">
              <w:rPr>
                <w:rFonts w:ascii="Arial" w:hAnsi="Arial" w:cs="Arial"/>
                <w:sz w:val="20"/>
                <w:szCs w:val="20"/>
              </w:rPr>
              <w:t>The collection points are built</w:t>
            </w:r>
            <w:r w:rsidR="00236176" w:rsidRPr="00236176">
              <w:rPr>
                <w:rFonts w:ascii="Arial" w:hAnsi="Arial" w:cs="Arial"/>
                <w:sz w:val="20"/>
                <w:szCs w:val="20"/>
              </w:rPr>
              <w:t>-</w:t>
            </w:r>
            <w:r w:rsidRPr="00236176">
              <w:rPr>
                <w:rFonts w:ascii="Arial" w:hAnsi="Arial" w:cs="Arial"/>
                <w:sz w:val="20"/>
                <w:szCs w:val="20"/>
              </w:rPr>
              <w:t xml:space="preserve"> but utilization of the </w:t>
            </w:r>
            <w:r w:rsidR="0087486D" w:rsidRPr="00236176">
              <w:rPr>
                <w:rFonts w:ascii="Arial" w:hAnsi="Arial" w:cs="Arial"/>
                <w:sz w:val="20"/>
                <w:szCs w:val="20"/>
              </w:rPr>
              <w:t>centre</w:t>
            </w:r>
            <w:r w:rsidR="0087486D">
              <w:rPr>
                <w:rFonts w:ascii="Arial" w:hAnsi="Arial" w:cs="Arial"/>
                <w:sz w:val="20"/>
                <w:szCs w:val="20"/>
              </w:rPr>
              <w:t>s</w:t>
            </w:r>
            <w:r w:rsidRPr="00236176">
              <w:rPr>
                <w:rFonts w:ascii="Arial" w:hAnsi="Arial" w:cs="Arial"/>
                <w:sz w:val="20"/>
                <w:szCs w:val="20"/>
              </w:rPr>
              <w:t xml:space="preserve"> seems not working. </w:t>
            </w:r>
            <w:r w:rsidR="00E602D4" w:rsidRPr="00236176">
              <w:rPr>
                <w:rFonts w:ascii="Arial" w:hAnsi="Arial" w:cs="Arial"/>
                <w:sz w:val="20"/>
                <w:szCs w:val="20"/>
              </w:rPr>
              <w:t>The main</w:t>
            </w:r>
            <w:r w:rsidRPr="00236176">
              <w:rPr>
                <w:rFonts w:ascii="Arial" w:hAnsi="Arial" w:cs="Arial"/>
                <w:sz w:val="20"/>
                <w:szCs w:val="20"/>
              </w:rPr>
              <w:t xml:space="preserve"> reason of </w:t>
            </w:r>
            <w:r w:rsidR="00E602D4" w:rsidRPr="00236176">
              <w:rPr>
                <w:rFonts w:ascii="Arial" w:hAnsi="Arial" w:cs="Arial"/>
                <w:sz w:val="20"/>
                <w:szCs w:val="20"/>
              </w:rPr>
              <w:t>in</w:t>
            </w:r>
            <w:r w:rsidRPr="00236176">
              <w:rPr>
                <w:rFonts w:ascii="Arial" w:hAnsi="Arial" w:cs="Arial"/>
                <w:sz w:val="20"/>
                <w:szCs w:val="20"/>
              </w:rPr>
              <w:t>effective use</w:t>
            </w:r>
            <w:r w:rsidR="00207FAE" w:rsidRPr="00236176">
              <w:rPr>
                <w:rFonts w:ascii="Arial" w:hAnsi="Arial" w:cs="Arial"/>
                <w:sz w:val="20"/>
                <w:szCs w:val="20"/>
              </w:rPr>
              <w:t xml:space="preserve"> is</w:t>
            </w:r>
            <w:r w:rsidR="00E602D4" w:rsidRPr="00236176">
              <w:rPr>
                <w:rFonts w:ascii="Arial" w:hAnsi="Arial" w:cs="Arial"/>
                <w:sz w:val="20"/>
                <w:szCs w:val="20"/>
              </w:rPr>
              <w:t xml:space="preserve"> </w:t>
            </w:r>
            <w:r w:rsidRPr="00236176">
              <w:rPr>
                <w:rFonts w:ascii="Arial" w:hAnsi="Arial" w:cs="Arial"/>
                <w:sz w:val="20"/>
                <w:szCs w:val="20"/>
              </w:rPr>
              <w:t xml:space="preserve">related to </w:t>
            </w:r>
            <w:r w:rsidR="00E602D4" w:rsidRPr="00236176">
              <w:rPr>
                <w:rFonts w:ascii="Arial" w:hAnsi="Arial" w:cs="Arial"/>
                <w:sz w:val="20"/>
                <w:szCs w:val="20"/>
              </w:rPr>
              <w:t xml:space="preserve">lack of </w:t>
            </w:r>
            <w:r w:rsidRPr="00236176">
              <w:rPr>
                <w:rFonts w:ascii="Arial" w:hAnsi="Arial" w:cs="Arial"/>
                <w:sz w:val="20"/>
                <w:szCs w:val="20"/>
              </w:rPr>
              <w:t xml:space="preserve">vegetable </w:t>
            </w:r>
            <w:r w:rsidR="00E602D4" w:rsidRPr="00236176">
              <w:rPr>
                <w:rFonts w:ascii="Arial" w:hAnsi="Arial" w:cs="Arial"/>
                <w:sz w:val="20"/>
                <w:szCs w:val="20"/>
              </w:rPr>
              <w:t xml:space="preserve">product </w:t>
            </w:r>
            <w:r w:rsidR="00A30415">
              <w:rPr>
                <w:rFonts w:ascii="Arial" w:hAnsi="Arial" w:cs="Arial"/>
                <w:sz w:val="20"/>
                <w:szCs w:val="20"/>
              </w:rPr>
              <w:t xml:space="preserve">[ the project team must be </w:t>
            </w:r>
            <w:r w:rsidRPr="00236176">
              <w:rPr>
                <w:rFonts w:ascii="Arial" w:hAnsi="Arial" w:cs="Arial"/>
                <w:sz w:val="20"/>
                <w:szCs w:val="20"/>
              </w:rPr>
              <w:t>c</w:t>
            </w:r>
            <w:r w:rsidR="006051AC" w:rsidRPr="00236176">
              <w:rPr>
                <w:rFonts w:ascii="Arial" w:hAnsi="Arial" w:cs="Arial"/>
                <w:sz w:val="20"/>
                <w:szCs w:val="20"/>
              </w:rPr>
              <w:t xml:space="preserve">arefully check and </w:t>
            </w:r>
            <w:r w:rsidR="00A30415">
              <w:rPr>
                <w:rFonts w:ascii="Arial" w:hAnsi="Arial" w:cs="Arial"/>
                <w:sz w:val="20"/>
                <w:szCs w:val="20"/>
              </w:rPr>
              <w:t xml:space="preserve">working with AC/GPs to </w:t>
            </w:r>
            <w:proofErr w:type="spellStart"/>
            <w:r w:rsidR="00F24589">
              <w:rPr>
                <w:rFonts w:ascii="Arial" w:hAnsi="Arial" w:cs="Arial"/>
                <w:sz w:val="20"/>
                <w:szCs w:val="20"/>
              </w:rPr>
              <w:t>improved</w:t>
            </w:r>
            <w:proofErr w:type="spellEnd"/>
            <w:r w:rsidR="00F24589">
              <w:rPr>
                <w:rFonts w:ascii="Arial" w:hAnsi="Arial" w:cs="Arial"/>
                <w:sz w:val="20"/>
                <w:szCs w:val="20"/>
              </w:rPr>
              <w:t xml:space="preserve"> the </w:t>
            </w:r>
            <w:r w:rsidR="006051AC" w:rsidRPr="00236176">
              <w:rPr>
                <w:rFonts w:ascii="Arial" w:hAnsi="Arial" w:cs="Arial"/>
                <w:sz w:val="20"/>
                <w:szCs w:val="20"/>
              </w:rPr>
              <w:t xml:space="preserve">use </w:t>
            </w:r>
            <w:r w:rsidR="00F24589">
              <w:rPr>
                <w:rFonts w:ascii="Arial" w:hAnsi="Arial" w:cs="Arial"/>
                <w:sz w:val="20"/>
                <w:szCs w:val="20"/>
              </w:rPr>
              <w:t>at</w:t>
            </w:r>
            <w:r w:rsidR="006051AC" w:rsidRPr="00236176">
              <w:rPr>
                <w:rFonts w:ascii="Arial" w:hAnsi="Arial" w:cs="Arial"/>
                <w:sz w:val="20"/>
                <w:szCs w:val="20"/>
              </w:rPr>
              <w:t xml:space="preserve"> collection </w:t>
            </w:r>
            <w:proofErr w:type="spellStart"/>
            <w:r w:rsidR="006051AC" w:rsidRPr="00236176">
              <w:rPr>
                <w:rFonts w:ascii="Arial" w:hAnsi="Arial" w:cs="Arial"/>
                <w:sz w:val="20"/>
                <w:szCs w:val="20"/>
              </w:rPr>
              <w:t>center</w:t>
            </w:r>
            <w:proofErr w:type="spellEnd"/>
            <w:r w:rsidRPr="00236176">
              <w:rPr>
                <w:rFonts w:ascii="Arial" w:hAnsi="Arial" w:cs="Arial"/>
                <w:sz w:val="20"/>
                <w:szCs w:val="20"/>
              </w:rPr>
              <w:t>]</w:t>
            </w:r>
            <w:r w:rsidR="006051AC" w:rsidRPr="00236176">
              <w:rPr>
                <w:rFonts w:ascii="Arial" w:hAnsi="Arial" w:cs="Arial"/>
                <w:sz w:val="20"/>
                <w:szCs w:val="20"/>
              </w:rPr>
              <w:t xml:space="preserve"> </w:t>
            </w:r>
          </w:p>
          <w:p w14:paraId="33D5AF27" w14:textId="6C607D28" w:rsidR="006051AC" w:rsidRPr="00F071FA" w:rsidRDefault="006051AC" w:rsidP="00F071FA">
            <w:pPr>
              <w:pStyle w:val="ListParagraph"/>
              <w:numPr>
                <w:ilvl w:val="0"/>
                <w:numId w:val="8"/>
              </w:numPr>
              <w:rPr>
                <w:rFonts w:ascii="Arial" w:hAnsi="Arial" w:cs="Arial"/>
                <w:sz w:val="20"/>
                <w:szCs w:val="20"/>
              </w:rPr>
            </w:pPr>
            <w:r w:rsidRPr="006051AC">
              <w:rPr>
                <w:rFonts w:ascii="Arial" w:hAnsi="Arial" w:cs="Arial"/>
                <w:sz w:val="20"/>
                <w:szCs w:val="20"/>
              </w:rPr>
              <w:lastRenderedPageBreak/>
              <w:t xml:space="preserve">Farmers who were visited said they were part of a cooperative and they have little option when prices </w:t>
            </w:r>
            <w:r w:rsidR="007E1261">
              <w:rPr>
                <w:rFonts w:ascii="Arial" w:hAnsi="Arial" w:cs="Arial"/>
                <w:sz w:val="20"/>
                <w:szCs w:val="20"/>
              </w:rPr>
              <w:t xml:space="preserve">of product </w:t>
            </w:r>
            <w:r w:rsidRPr="006051AC">
              <w:rPr>
                <w:rFonts w:ascii="Arial" w:hAnsi="Arial" w:cs="Arial"/>
                <w:sz w:val="20"/>
                <w:szCs w:val="20"/>
              </w:rPr>
              <w:t xml:space="preserve">drop </w:t>
            </w:r>
            <w:r w:rsidR="007E1261">
              <w:rPr>
                <w:rFonts w:ascii="Arial" w:hAnsi="Arial" w:cs="Arial"/>
                <w:sz w:val="20"/>
                <w:szCs w:val="20"/>
              </w:rPr>
              <w:t>due to</w:t>
            </w:r>
            <w:r w:rsidRPr="006051AC">
              <w:rPr>
                <w:rFonts w:ascii="Arial" w:hAnsi="Arial" w:cs="Arial"/>
                <w:sz w:val="20"/>
                <w:szCs w:val="20"/>
              </w:rPr>
              <w:t xml:space="preserve"> there’s inadequate market demand [they have no power of bargaining the price of the product]</w:t>
            </w:r>
          </w:p>
        </w:tc>
      </w:tr>
    </w:tbl>
    <w:p w14:paraId="712D9D09" w14:textId="64EED012" w:rsidR="007811CA" w:rsidRPr="006051AC" w:rsidRDefault="007811CA" w:rsidP="003D352B">
      <w:pPr>
        <w:rPr>
          <w:rFonts w:ascii="Arial" w:hAnsi="Arial" w:cs="Arial"/>
          <w:b/>
          <w:bCs/>
          <w:sz w:val="20"/>
          <w:szCs w:val="20"/>
          <w:u w:val="single"/>
        </w:rPr>
      </w:pPr>
    </w:p>
    <w:tbl>
      <w:tblPr>
        <w:tblStyle w:val="TableGrid"/>
        <w:tblW w:w="0" w:type="auto"/>
        <w:tblInd w:w="-5" w:type="dxa"/>
        <w:shd w:val="clear" w:color="auto" w:fill="EDEDED" w:themeFill="accent3" w:themeFillTint="33"/>
        <w:tblLook w:val="04A0" w:firstRow="1" w:lastRow="0" w:firstColumn="1" w:lastColumn="0" w:noHBand="0" w:noVBand="1"/>
      </w:tblPr>
      <w:tblGrid>
        <w:gridCol w:w="9597"/>
      </w:tblGrid>
      <w:tr w:rsidR="007811CA" w14:paraId="76B1BE9D" w14:textId="77777777" w:rsidTr="00206319">
        <w:tc>
          <w:tcPr>
            <w:tcW w:w="9597" w:type="dxa"/>
            <w:shd w:val="clear" w:color="auto" w:fill="EDEDED" w:themeFill="accent3" w:themeFillTint="33"/>
          </w:tcPr>
          <w:p w14:paraId="0FDE7A0C" w14:textId="77777777" w:rsidR="007811CA" w:rsidRDefault="007811CA" w:rsidP="007811CA">
            <w:pPr>
              <w:rPr>
                <w:rFonts w:ascii="Arial" w:hAnsi="Arial" w:cs="Arial"/>
                <w:b/>
                <w:bCs/>
                <w:sz w:val="20"/>
                <w:szCs w:val="20"/>
                <w:highlight w:val="yellow"/>
                <w:u w:val="single"/>
              </w:rPr>
            </w:pPr>
            <w:r w:rsidRPr="00B271F5">
              <w:rPr>
                <w:rFonts w:ascii="Arial" w:hAnsi="Arial" w:cs="Arial"/>
                <w:b/>
                <w:bCs/>
                <w:sz w:val="20"/>
                <w:szCs w:val="20"/>
                <w:u w:val="single"/>
              </w:rPr>
              <w:t>AC practices/ Approach</w:t>
            </w:r>
          </w:p>
          <w:p w14:paraId="54ED8F2D" w14:textId="77777777" w:rsidR="007811CA" w:rsidRDefault="007811CA" w:rsidP="007811CA">
            <w:pPr>
              <w:rPr>
                <w:rFonts w:ascii="Arial" w:hAnsi="Arial" w:cs="Arial"/>
                <w:b/>
                <w:bCs/>
                <w:sz w:val="20"/>
                <w:szCs w:val="20"/>
                <w:highlight w:val="yellow"/>
                <w:u w:val="single"/>
              </w:rPr>
            </w:pPr>
          </w:p>
          <w:p w14:paraId="45B82AA8" w14:textId="4226F9B7" w:rsidR="007811CA" w:rsidRPr="001F3598" w:rsidRDefault="007811CA" w:rsidP="007811CA">
            <w:pPr>
              <w:pStyle w:val="ListParagraph"/>
              <w:numPr>
                <w:ilvl w:val="0"/>
                <w:numId w:val="6"/>
              </w:numPr>
              <w:rPr>
                <w:rFonts w:ascii="Arial" w:hAnsi="Arial" w:cs="Arial"/>
                <w:sz w:val="20"/>
                <w:szCs w:val="20"/>
              </w:rPr>
            </w:pPr>
            <w:r w:rsidRPr="000A4B5A">
              <w:rPr>
                <w:rFonts w:ascii="Arial" w:hAnsi="Arial" w:cs="Arial"/>
                <w:b/>
                <w:bCs/>
                <w:sz w:val="20"/>
                <w:szCs w:val="20"/>
              </w:rPr>
              <w:t>VSO</w:t>
            </w:r>
            <w:r w:rsidRPr="001F3598">
              <w:rPr>
                <w:rFonts w:ascii="Arial" w:hAnsi="Arial" w:cs="Arial"/>
                <w:sz w:val="20"/>
                <w:szCs w:val="20"/>
              </w:rPr>
              <w:t xml:space="preserve">: working with AC, </w:t>
            </w:r>
            <w:r w:rsidR="007248F3">
              <w:rPr>
                <w:rFonts w:ascii="Arial" w:hAnsi="Arial" w:cs="Arial"/>
                <w:sz w:val="20"/>
                <w:szCs w:val="20"/>
              </w:rPr>
              <w:t xml:space="preserve">given all authority to </w:t>
            </w:r>
            <w:r w:rsidRPr="001F3598">
              <w:rPr>
                <w:rFonts w:ascii="Arial" w:hAnsi="Arial" w:cs="Arial"/>
                <w:sz w:val="20"/>
                <w:szCs w:val="20"/>
              </w:rPr>
              <w:t>AC to form PGs</w:t>
            </w:r>
            <w:r w:rsidR="000A4B5A">
              <w:rPr>
                <w:rFonts w:ascii="Arial" w:hAnsi="Arial" w:cs="Arial"/>
                <w:sz w:val="20"/>
                <w:szCs w:val="20"/>
              </w:rPr>
              <w:t>- the selection farmers were followed the criteria which set by AC’s committee</w:t>
            </w:r>
          </w:p>
          <w:p w14:paraId="454957C8" w14:textId="512D4282" w:rsidR="007811CA" w:rsidRPr="001F3598" w:rsidRDefault="000132AF" w:rsidP="007811CA">
            <w:pPr>
              <w:pStyle w:val="ListParagraph"/>
              <w:numPr>
                <w:ilvl w:val="0"/>
                <w:numId w:val="6"/>
              </w:numPr>
              <w:rPr>
                <w:rFonts w:ascii="Arial" w:hAnsi="Arial" w:cs="Arial"/>
                <w:sz w:val="20"/>
                <w:szCs w:val="20"/>
              </w:rPr>
            </w:pPr>
            <w:r>
              <w:rPr>
                <w:rFonts w:ascii="Arial" w:hAnsi="Arial" w:cs="Arial"/>
                <w:sz w:val="20"/>
                <w:szCs w:val="20"/>
              </w:rPr>
              <w:t>At the project level. VSO is</w:t>
            </w:r>
            <w:r w:rsidR="007811CA" w:rsidRPr="001F3598">
              <w:rPr>
                <w:rFonts w:ascii="Arial" w:hAnsi="Arial" w:cs="Arial"/>
                <w:sz w:val="20"/>
                <w:szCs w:val="20"/>
              </w:rPr>
              <w:t xml:space="preserve"> revolving fund through AC</w:t>
            </w:r>
            <w:r>
              <w:rPr>
                <w:rFonts w:ascii="Arial" w:hAnsi="Arial" w:cs="Arial"/>
                <w:sz w:val="20"/>
                <w:szCs w:val="20"/>
              </w:rPr>
              <w:t>’s management</w:t>
            </w:r>
            <w:r w:rsidR="007811CA" w:rsidRPr="001F3598">
              <w:rPr>
                <w:rFonts w:ascii="Arial" w:hAnsi="Arial" w:cs="Arial"/>
                <w:sz w:val="20"/>
                <w:szCs w:val="20"/>
              </w:rPr>
              <w:t xml:space="preserve"> (</w:t>
            </w:r>
            <w:r>
              <w:rPr>
                <w:rFonts w:ascii="Arial" w:hAnsi="Arial" w:cs="Arial"/>
                <w:sz w:val="20"/>
                <w:szCs w:val="20"/>
              </w:rPr>
              <w:t>by now 5</w:t>
            </w:r>
            <w:r w:rsidR="007811CA" w:rsidRPr="001F3598">
              <w:rPr>
                <w:rFonts w:ascii="Arial" w:hAnsi="Arial" w:cs="Arial"/>
                <w:sz w:val="20"/>
                <w:szCs w:val="20"/>
              </w:rPr>
              <w:t>0 members) with a mount of 227 $</w:t>
            </w:r>
            <w:r>
              <w:rPr>
                <w:rFonts w:ascii="Arial" w:hAnsi="Arial" w:cs="Arial"/>
                <w:sz w:val="20"/>
                <w:szCs w:val="20"/>
              </w:rPr>
              <w:t xml:space="preserve"> per household. </w:t>
            </w:r>
            <w:r w:rsidR="001B2410">
              <w:rPr>
                <w:rFonts w:ascii="Arial" w:hAnsi="Arial" w:cs="Arial"/>
                <w:sz w:val="20"/>
                <w:szCs w:val="20"/>
              </w:rPr>
              <w:t xml:space="preserve">The revolving fund will be pay back two times for </w:t>
            </w:r>
            <w:r w:rsidR="00DC1914">
              <w:rPr>
                <w:rFonts w:ascii="Arial" w:hAnsi="Arial" w:cs="Arial"/>
                <w:sz w:val="20"/>
                <w:szCs w:val="20"/>
              </w:rPr>
              <w:t xml:space="preserve">a </w:t>
            </w:r>
            <w:r w:rsidR="001B2410">
              <w:rPr>
                <w:rFonts w:ascii="Arial" w:hAnsi="Arial" w:cs="Arial"/>
                <w:sz w:val="20"/>
                <w:szCs w:val="20"/>
              </w:rPr>
              <w:t>complet</w:t>
            </w:r>
            <w:r w:rsidR="00DC1914">
              <w:rPr>
                <w:rFonts w:ascii="Arial" w:hAnsi="Arial" w:cs="Arial"/>
                <w:sz w:val="20"/>
                <w:szCs w:val="20"/>
              </w:rPr>
              <w:t>ion</w:t>
            </w:r>
            <w:r w:rsidR="001B2410">
              <w:rPr>
                <w:rFonts w:ascii="Arial" w:hAnsi="Arial" w:cs="Arial"/>
                <w:sz w:val="20"/>
                <w:szCs w:val="20"/>
              </w:rPr>
              <w:t xml:space="preserve"> [50% for each time]</w:t>
            </w:r>
          </w:p>
          <w:p w14:paraId="29B96AF3" w14:textId="267DAF4B" w:rsidR="007811CA" w:rsidRPr="000A4B5A" w:rsidRDefault="007811CA" w:rsidP="000A4B5A">
            <w:pPr>
              <w:pStyle w:val="ListParagraph"/>
              <w:numPr>
                <w:ilvl w:val="0"/>
                <w:numId w:val="6"/>
              </w:numPr>
              <w:rPr>
                <w:rFonts w:ascii="Arial" w:hAnsi="Arial" w:cs="Arial"/>
                <w:sz w:val="20"/>
                <w:szCs w:val="20"/>
              </w:rPr>
            </w:pPr>
            <w:r w:rsidRPr="000A4B5A">
              <w:rPr>
                <w:rFonts w:ascii="Arial" w:hAnsi="Arial" w:cs="Arial"/>
                <w:b/>
                <w:bCs/>
                <w:sz w:val="20"/>
                <w:szCs w:val="20"/>
              </w:rPr>
              <w:t>FNN</w:t>
            </w:r>
            <w:r w:rsidRPr="001F3598">
              <w:rPr>
                <w:rFonts w:ascii="Arial" w:hAnsi="Arial" w:cs="Arial"/>
                <w:sz w:val="20"/>
                <w:szCs w:val="20"/>
              </w:rPr>
              <w:t>:</w:t>
            </w:r>
            <w:r w:rsidR="000A4B5A">
              <w:rPr>
                <w:rFonts w:ascii="Arial" w:hAnsi="Arial" w:cs="Arial"/>
                <w:sz w:val="20"/>
                <w:szCs w:val="20"/>
              </w:rPr>
              <w:t xml:space="preserve"> all</w:t>
            </w:r>
            <w:r w:rsidR="00317F38">
              <w:rPr>
                <w:rFonts w:ascii="Arial" w:hAnsi="Arial" w:cs="Arial"/>
                <w:sz w:val="20"/>
                <w:szCs w:val="20"/>
              </w:rPr>
              <w:t xml:space="preserve"> related works in the project are oriented to project’s s</w:t>
            </w:r>
            <w:r w:rsidRPr="001F3598">
              <w:rPr>
                <w:rFonts w:ascii="Arial" w:hAnsi="Arial" w:cs="Arial"/>
                <w:sz w:val="20"/>
                <w:szCs w:val="20"/>
              </w:rPr>
              <w:t>taff</w:t>
            </w:r>
            <w:r w:rsidR="00A820A7">
              <w:rPr>
                <w:rFonts w:ascii="Arial" w:hAnsi="Arial" w:cs="Arial"/>
                <w:sz w:val="20"/>
                <w:szCs w:val="20"/>
              </w:rPr>
              <w:t xml:space="preserve">. </w:t>
            </w:r>
            <w:r w:rsidR="000A4B5A">
              <w:rPr>
                <w:rFonts w:ascii="Arial" w:hAnsi="Arial" w:cs="Arial"/>
                <w:sz w:val="20"/>
                <w:szCs w:val="20"/>
              </w:rPr>
              <w:t xml:space="preserve">Project staff </w:t>
            </w:r>
            <w:r w:rsidRPr="001F3598">
              <w:rPr>
                <w:rFonts w:ascii="Arial" w:hAnsi="Arial" w:cs="Arial"/>
                <w:sz w:val="20"/>
                <w:szCs w:val="20"/>
              </w:rPr>
              <w:t>work</w:t>
            </w:r>
            <w:r w:rsidR="00A820A7">
              <w:rPr>
                <w:rFonts w:ascii="Arial" w:hAnsi="Arial" w:cs="Arial"/>
                <w:sz w:val="20"/>
                <w:szCs w:val="20"/>
              </w:rPr>
              <w:t>s directly</w:t>
            </w:r>
            <w:r w:rsidRPr="001F3598">
              <w:rPr>
                <w:rFonts w:ascii="Arial" w:hAnsi="Arial" w:cs="Arial"/>
                <w:sz w:val="20"/>
                <w:szCs w:val="20"/>
              </w:rPr>
              <w:t xml:space="preserve"> with AC and Union</w:t>
            </w:r>
            <w:r w:rsidR="00A820A7">
              <w:rPr>
                <w:rFonts w:ascii="Arial" w:hAnsi="Arial" w:cs="Arial"/>
                <w:sz w:val="20"/>
                <w:szCs w:val="20"/>
              </w:rPr>
              <w:t xml:space="preserve"> to implement the activities at field</w:t>
            </w:r>
            <w:r w:rsidRPr="001F3598">
              <w:rPr>
                <w:rFonts w:ascii="Arial" w:hAnsi="Arial" w:cs="Arial"/>
                <w:sz w:val="20"/>
                <w:szCs w:val="20"/>
              </w:rPr>
              <w:t xml:space="preserve">. </w:t>
            </w:r>
            <w:r w:rsidR="000A4B5A">
              <w:rPr>
                <w:rFonts w:ascii="Arial" w:hAnsi="Arial" w:cs="Arial"/>
                <w:sz w:val="20"/>
                <w:szCs w:val="20"/>
              </w:rPr>
              <w:t>In relation of</w:t>
            </w:r>
            <w:r w:rsidRPr="000A4B5A">
              <w:rPr>
                <w:rFonts w:ascii="Arial" w:hAnsi="Arial" w:cs="Arial"/>
                <w:sz w:val="20"/>
                <w:szCs w:val="20"/>
              </w:rPr>
              <w:t xml:space="preserve"> Net house</w:t>
            </w:r>
            <w:r w:rsidR="000A4B5A">
              <w:rPr>
                <w:rFonts w:ascii="Arial" w:hAnsi="Arial" w:cs="Arial"/>
                <w:sz w:val="20"/>
                <w:szCs w:val="20"/>
              </w:rPr>
              <w:t xml:space="preserve">, FNN has its definition for net house </w:t>
            </w:r>
            <w:r w:rsidRPr="000A4B5A">
              <w:rPr>
                <w:rFonts w:ascii="Arial" w:hAnsi="Arial" w:cs="Arial"/>
                <w:sz w:val="20"/>
                <w:szCs w:val="20"/>
              </w:rPr>
              <w:t>(28 net house</w:t>
            </w:r>
            <w:r w:rsidR="000A4B5A">
              <w:rPr>
                <w:rFonts w:ascii="Arial" w:hAnsi="Arial" w:cs="Arial"/>
                <w:sz w:val="20"/>
                <w:szCs w:val="20"/>
              </w:rPr>
              <w:t>s</w:t>
            </w:r>
            <w:r w:rsidRPr="000A4B5A">
              <w:rPr>
                <w:rFonts w:ascii="Arial" w:hAnsi="Arial" w:cs="Arial"/>
                <w:sz w:val="20"/>
                <w:szCs w:val="20"/>
              </w:rPr>
              <w:t>) as demon farm</w:t>
            </w:r>
            <w:r w:rsidR="000A4B5A">
              <w:rPr>
                <w:rFonts w:ascii="Arial" w:hAnsi="Arial" w:cs="Arial"/>
                <w:sz w:val="20"/>
                <w:szCs w:val="20"/>
              </w:rPr>
              <w:t>.</w:t>
            </w:r>
          </w:p>
          <w:p w14:paraId="4948B735" w14:textId="57176859" w:rsidR="007811CA" w:rsidRPr="001F3598" w:rsidRDefault="007811CA" w:rsidP="007811CA">
            <w:pPr>
              <w:pStyle w:val="ListParagraph"/>
              <w:numPr>
                <w:ilvl w:val="0"/>
                <w:numId w:val="6"/>
              </w:numPr>
              <w:rPr>
                <w:rFonts w:ascii="Arial" w:hAnsi="Arial" w:cs="Arial"/>
                <w:sz w:val="20"/>
                <w:szCs w:val="20"/>
              </w:rPr>
            </w:pPr>
            <w:r w:rsidRPr="000A4B5A">
              <w:rPr>
                <w:rFonts w:ascii="Arial" w:hAnsi="Arial" w:cs="Arial"/>
                <w:b/>
                <w:bCs/>
                <w:sz w:val="20"/>
                <w:szCs w:val="20"/>
              </w:rPr>
              <w:t>DPA</w:t>
            </w:r>
            <w:r w:rsidRPr="001F3598">
              <w:rPr>
                <w:rFonts w:ascii="Arial" w:hAnsi="Arial" w:cs="Arial"/>
                <w:sz w:val="20"/>
                <w:szCs w:val="20"/>
              </w:rPr>
              <w:t xml:space="preserve">: </w:t>
            </w:r>
            <w:r w:rsidR="00036B81">
              <w:rPr>
                <w:rFonts w:ascii="Arial" w:hAnsi="Arial" w:cs="Arial"/>
                <w:sz w:val="20"/>
                <w:szCs w:val="20"/>
              </w:rPr>
              <w:t xml:space="preserve">selected target household who are </w:t>
            </w:r>
            <w:r w:rsidR="00A43CC3">
              <w:rPr>
                <w:rFonts w:ascii="Arial" w:hAnsi="Arial" w:cs="Arial"/>
                <w:sz w:val="20"/>
                <w:szCs w:val="20"/>
              </w:rPr>
              <w:t xml:space="preserve">considered </w:t>
            </w:r>
            <w:r w:rsidRPr="001F3598">
              <w:rPr>
                <w:rFonts w:ascii="Arial" w:hAnsi="Arial" w:cs="Arial"/>
                <w:sz w:val="20"/>
                <w:szCs w:val="20"/>
              </w:rPr>
              <w:t xml:space="preserve">Horticulture is a main </w:t>
            </w:r>
            <w:r w:rsidR="00A43CC3">
              <w:rPr>
                <w:rFonts w:ascii="Arial" w:hAnsi="Arial" w:cs="Arial"/>
                <w:sz w:val="20"/>
                <w:szCs w:val="20"/>
              </w:rPr>
              <w:t xml:space="preserve">source of </w:t>
            </w:r>
            <w:r w:rsidRPr="001F3598">
              <w:rPr>
                <w:rFonts w:ascii="Arial" w:hAnsi="Arial" w:cs="Arial"/>
                <w:sz w:val="20"/>
                <w:szCs w:val="20"/>
              </w:rPr>
              <w:t>income</w:t>
            </w:r>
            <w:r w:rsidR="00A43CC3">
              <w:rPr>
                <w:rFonts w:ascii="Arial" w:hAnsi="Arial" w:cs="Arial"/>
                <w:sz w:val="20"/>
                <w:szCs w:val="20"/>
              </w:rPr>
              <w:t xml:space="preserve"> and the selected households </w:t>
            </w:r>
            <w:r w:rsidRPr="001F3598">
              <w:rPr>
                <w:rFonts w:ascii="Arial" w:hAnsi="Arial" w:cs="Arial"/>
                <w:sz w:val="20"/>
                <w:szCs w:val="20"/>
              </w:rPr>
              <w:t>are oriented about the purpose of the project</w:t>
            </w:r>
          </w:p>
          <w:p w14:paraId="47E1F030" w14:textId="73341953" w:rsidR="007811CA" w:rsidRPr="00E53C93" w:rsidRDefault="00BF17C4" w:rsidP="00E53C93">
            <w:pPr>
              <w:pStyle w:val="ListParagraph"/>
              <w:numPr>
                <w:ilvl w:val="0"/>
                <w:numId w:val="6"/>
              </w:numPr>
              <w:rPr>
                <w:rFonts w:ascii="Arial" w:hAnsi="Arial" w:cs="Arial"/>
                <w:sz w:val="20"/>
                <w:szCs w:val="20"/>
              </w:rPr>
            </w:pPr>
            <w:r>
              <w:rPr>
                <w:rFonts w:ascii="Arial" w:hAnsi="Arial" w:cs="Arial"/>
                <w:sz w:val="20"/>
                <w:szCs w:val="20"/>
              </w:rPr>
              <w:t xml:space="preserve">DPA has given decision to </w:t>
            </w:r>
            <w:r w:rsidR="00E53C93">
              <w:rPr>
                <w:rFonts w:ascii="Arial" w:hAnsi="Arial" w:cs="Arial"/>
                <w:sz w:val="20"/>
                <w:szCs w:val="20"/>
              </w:rPr>
              <w:t xml:space="preserve">created </w:t>
            </w:r>
            <w:r>
              <w:rPr>
                <w:rFonts w:ascii="Arial" w:hAnsi="Arial" w:cs="Arial"/>
                <w:sz w:val="20"/>
                <w:szCs w:val="20"/>
              </w:rPr>
              <w:t>committee to set the selection c</w:t>
            </w:r>
            <w:r w:rsidR="007811CA" w:rsidRPr="001F3598">
              <w:rPr>
                <w:rFonts w:ascii="Arial" w:hAnsi="Arial" w:cs="Arial"/>
                <w:sz w:val="20"/>
                <w:szCs w:val="20"/>
              </w:rPr>
              <w:t xml:space="preserve">riteria </w:t>
            </w:r>
            <w:r>
              <w:rPr>
                <w:rFonts w:ascii="Arial" w:hAnsi="Arial" w:cs="Arial"/>
                <w:sz w:val="20"/>
                <w:szCs w:val="20"/>
              </w:rPr>
              <w:t>–</w:t>
            </w:r>
            <w:r w:rsidR="007811CA" w:rsidRPr="001F3598">
              <w:rPr>
                <w:rFonts w:ascii="Arial" w:hAnsi="Arial" w:cs="Arial"/>
                <w:sz w:val="20"/>
                <w:szCs w:val="20"/>
              </w:rPr>
              <w:t xml:space="preserve"> </w:t>
            </w:r>
            <w:r>
              <w:rPr>
                <w:rFonts w:ascii="Arial" w:hAnsi="Arial" w:cs="Arial"/>
                <w:sz w:val="20"/>
                <w:szCs w:val="20"/>
              </w:rPr>
              <w:t xml:space="preserve">one of the criteria, </w:t>
            </w:r>
            <w:r w:rsidR="007811CA" w:rsidRPr="001F3598">
              <w:rPr>
                <w:rFonts w:ascii="Arial" w:hAnsi="Arial" w:cs="Arial"/>
                <w:sz w:val="20"/>
                <w:szCs w:val="20"/>
              </w:rPr>
              <w:t>returnee</w:t>
            </w:r>
            <w:r>
              <w:rPr>
                <w:rFonts w:ascii="Arial" w:hAnsi="Arial" w:cs="Arial"/>
                <w:sz w:val="20"/>
                <w:szCs w:val="20"/>
              </w:rPr>
              <w:t xml:space="preserve"> </w:t>
            </w:r>
            <w:r w:rsidR="006A5221">
              <w:rPr>
                <w:rFonts w:ascii="Arial" w:hAnsi="Arial" w:cs="Arial"/>
                <w:sz w:val="20"/>
                <w:szCs w:val="20"/>
              </w:rPr>
              <w:t xml:space="preserve">migrant </w:t>
            </w:r>
            <w:r>
              <w:rPr>
                <w:rFonts w:ascii="Arial" w:hAnsi="Arial" w:cs="Arial"/>
                <w:sz w:val="20"/>
                <w:szCs w:val="20"/>
              </w:rPr>
              <w:t>is</w:t>
            </w:r>
            <w:r w:rsidR="007811CA" w:rsidRPr="001F3598">
              <w:rPr>
                <w:rFonts w:ascii="Arial" w:hAnsi="Arial" w:cs="Arial"/>
                <w:sz w:val="20"/>
                <w:szCs w:val="20"/>
              </w:rPr>
              <w:t xml:space="preserve"> also included. </w:t>
            </w:r>
            <w:r w:rsidR="00E53C93">
              <w:rPr>
                <w:rFonts w:ascii="Arial" w:hAnsi="Arial" w:cs="Arial"/>
                <w:sz w:val="20"/>
                <w:szCs w:val="20"/>
              </w:rPr>
              <w:t>The g</w:t>
            </w:r>
            <w:r w:rsidR="007811CA" w:rsidRPr="00E53C93">
              <w:rPr>
                <w:rFonts w:ascii="Arial" w:hAnsi="Arial" w:cs="Arial"/>
                <w:sz w:val="20"/>
                <w:szCs w:val="20"/>
              </w:rPr>
              <w:t>roup principle was created</w:t>
            </w:r>
            <w:r w:rsidR="00E53C93">
              <w:rPr>
                <w:rFonts w:ascii="Arial" w:hAnsi="Arial" w:cs="Arial"/>
                <w:sz w:val="20"/>
                <w:szCs w:val="20"/>
              </w:rPr>
              <w:t xml:space="preserve"> by them </w:t>
            </w:r>
            <w:r w:rsidR="00DA0F45">
              <w:rPr>
                <w:rFonts w:ascii="Arial" w:hAnsi="Arial" w:cs="Arial"/>
                <w:sz w:val="20"/>
                <w:szCs w:val="20"/>
              </w:rPr>
              <w:t>and l</w:t>
            </w:r>
            <w:r w:rsidR="007811CA" w:rsidRPr="00E53C93">
              <w:rPr>
                <w:rFonts w:ascii="Arial" w:hAnsi="Arial" w:cs="Arial"/>
                <w:sz w:val="20"/>
                <w:szCs w:val="20"/>
              </w:rPr>
              <w:t xml:space="preserve">ocal authorities were involved in the recruitment process. </w:t>
            </w:r>
            <w:r w:rsidR="00DA0F45">
              <w:rPr>
                <w:rFonts w:ascii="Arial" w:hAnsi="Arial" w:cs="Arial"/>
                <w:sz w:val="20"/>
                <w:szCs w:val="20"/>
              </w:rPr>
              <w:t>Noted that all principle</w:t>
            </w:r>
            <w:r w:rsidR="0004748A">
              <w:rPr>
                <w:rFonts w:ascii="Arial" w:hAnsi="Arial" w:cs="Arial"/>
                <w:sz w:val="20"/>
                <w:szCs w:val="20"/>
              </w:rPr>
              <w:t>s</w:t>
            </w:r>
            <w:r w:rsidR="00DA0F45">
              <w:rPr>
                <w:rFonts w:ascii="Arial" w:hAnsi="Arial" w:cs="Arial"/>
                <w:sz w:val="20"/>
                <w:szCs w:val="20"/>
              </w:rPr>
              <w:t xml:space="preserve"> and criteria are not under </w:t>
            </w:r>
            <w:r w:rsidR="00DA0F45" w:rsidRPr="00E53C93">
              <w:rPr>
                <w:rFonts w:ascii="Arial" w:hAnsi="Arial" w:cs="Arial"/>
                <w:sz w:val="20"/>
                <w:szCs w:val="20"/>
              </w:rPr>
              <w:t>AC</w:t>
            </w:r>
            <w:r w:rsidR="00DA0F45">
              <w:rPr>
                <w:rFonts w:ascii="Arial" w:hAnsi="Arial" w:cs="Arial"/>
                <w:sz w:val="20"/>
                <w:szCs w:val="20"/>
              </w:rPr>
              <w:t>.</w:t>
            </w:r>
          </w:p>
          <w:p w14:paraId="1E0B08E5" w14:textId="77777777" w:rsidR="007811CA" w:rsidRPr="00DA0F45" w:rsidRDefault="007811CA" w:rsidP="007811CA">
            <w:pPr>
              <w:rPr>
                <w:rFonts w:ascii="Arial" w:hAnsi="Arial" w:cs="Arial"/>
                <w:b/>
                <w:bCs/>
                <w:sz w:val="20"/>
                <w:szCs w:val="20"/>
                <w:highlight w:val="yellow"/>
                <w:u w:val="single"/>
                <w:lang w:val="en-GB"/>
              </w:rPr>
            </w:pPr>
          </w:p>
          <w:p w14:paraId="7AA3BDB5" w14:textId="7859A819" w:rsidR="007811CA" w:rsidRPr="007811CA" w:rsidRDefault="007811CA" w:rsidP="007811CA">
            <w:pPr>
              <w:rPr>
                <w:rFonts w:ascii="Arial" w:hAnsi="Arial" w:cs="Arial"/>
                <w:b/>
                <w:bCs/>
                <w:sz w:val="20"/>
                <w:szCs w:val="20"/>
                <w:highlight w:val="yellow"/>
                <w:u w:val="single"/>
              </w:rPr>
            </w:pPr>
            <w:r w:rsidRPr="00B271F5">
              <w:rPr>
                <w:rFonts w:ascii="Arial" w:hAnsi="Arial" w:cs="Arial"/>
                <w:b/>
                <w:bCs/>
                <w:sz w:val="20"/>
                <w:szCs w:val="20"/>
              </w:rPr>
              <w:t>Learning</w:t>
            </w:r>
            <w:r w:rsidRPr="00B271F5">
              <w:rPr>
                <w:rFonts w:ascii="Arial" w:hAnsi="Arial" w:cs="Arial"/>
                <w:sz w:val="20"/>
                <w:szCs w:val="20"/>
              </w:rPr>
              <w:t>: to</w:t>
            </w:r>
            <w:r w:rsidRPr="001F3598">
              <w:rPr>
                <w:rFonts w:ascii="Arial" w:hAnsi="Arial" w:cs="Arial"/>
                <w:sz w:val="20"/>
                <w:szCs w:val="20"/>
              </w:rPr>
              <w:t xml:space="preserve"> strengthen a good supply to market for </w:t>
            </w:r>
            <w:r w:rsidR="006C69F8">
              <w:rPr>
                <w:rFonts w:ascii="Arial" w:hAnsi="Arial" w:cs="Arial"/>
                <w:sz w:val="20"/>
                <w:szCs w:val="20"/>
              </w:rPr>
              <w:t xml:space="preserve">the </w:t>
            </w:r>
            <w:r w:rsidRPr="001F3598">
              <w:rPr>
                <w:rFonts w:ascii="Arial" w:hAnsi="Arial" w:cs="Arial"/>
                <w:sz w:val="20"/>
                <w:szCs w:val="20"/>
              </w:rPr>
              <w:t>contract farming</w:t>
            </w:r>
            <w:r w:rsidR="006C69F8">
              <w:rPr>
                <w:rFonts w:ascii="Arial" w:hAnsi="Arial" w:cs="Arial"/>
                <w:sz w:val="20"/>
                <w:szCs w:val="20"/>
              </w:rPr>
              <w:t xml:space="preserve"> AC</w:t>
            </w:r>
            <w:r w:rsidRPr="001F3598">
              <w:rPr>
                <w:rFonts w:ascii="Arial" w:hAnsi="Arial" w:cs="Arial"/>
                <w:sz w:val="20"/>
                <w:szCs w:val="20"/>
              </w:rPr>
              <w:t xml:space="preserve">, </w:t>
            </w:r>
            <w:r w:rsidR="008A1862">
              <w:rPr>
                <w:rFonts w:ascii="Arial" w:hAnsi="Arial" w:cs="Arial"/>
                <w:sz w:val="20"/>
                <w:szCs w:val="20"/>
              </w:rPr>
              <w:t>the project</w:t>
            </w:r>
            <w:r w:rsidRPr="001F3598">
              <w:rPr>
                <w:rFonts w:ascii="Arial" w:hAnsi="Arial" w:cs="Arial"/>
                <w:sz w:val="20"/>
                <w:szCs w:val="20"/>
              </w:rPr>
              <w:t xml:space="preserve"> should </w:t>
            </w:r>
            <w:r w:rsidR="008A1862">
              <w:rPr>
                <w:rFonts w:ascii="Arial" w:hAnsi="Arial" w:cs="Arial"/>
                <w:sz w:val="20"/>
                <w:szCs w:val="20"/>
              </w:rPr>
              <w:t>apply</w:t>
            </w:r>
            <w:r w:rsidRPr="001F3598">
              <w:rPr>
                <w:rFonts w:ascii="Arial" w:hAnsi="Arial" w:cs="Arial"/>
                <w:sz w:val="20"/>
                <w:szCs w:val="20"/>
              </w:rPr>
              <w:t xml:space="preserve"> collective approach</w:t>
            </w:r>
            <w:r w:rsidR="00373D76">
              <w:rPr>
                <w:rFonts w:ascii="Arial" w:hAnsi="Arial" w:cs="Arial"/>
                <w:sz w:val="20"/>
                <w:szCs w:val="20"/>
              </w:rPr>
              <w:t>, related to</w:t>
            </w:r>
            <w:r w:rsidR="00F4502A">
              <w:rPr>
                <w:rFonts w:ascii="Arial" w:hAnsi="Arial" w:cs="Arial"/>
                <w:sz w:val="20"/>
                <w:szCs w:val="20"/>
              </w:rPr>
              <w:t xml:space="preserve"> </w:t>
            </w:r>
            <w:r w:rsidR="00373D76">
              <w:rPr>
                <w:rFonts w:ascii="Arial" w:hAnsi="Arial" w:cs="Arial"/>
                <w:sz w:val="20"/>
                <w:szCs w:val="20"/>
              </w:rPr>
              <w:t>n</w:t>
            </w:r>
            <w:r w:rsidRPr="001F3598">
              <w:rPr>
                <w:rFonts w:ascii="Arial" w:hAnsi="Arial" w:cs="Arial"/>
                <w:sz w:val="20"/>
                <w:szCs w:val="20"/>
              </w:rPr>
              <w:t xml:space="preserve">et house should </w:t>
            </w:r>
            <w:r w:rsidR="00F4502A">
              <w:rPr>
                <w:rFonts w:ascii="Arial" w:hAnsi="Arial" w:cs="Arial"/>
                <w:sz w:val="20"/>
                <w:szCs w:val="20"/>
              </w:rPr>
              <w:t xml:space="preserve">be provided or granted </w:t>
            </w:r>
            <w:r w:rsidR="00C64BC8">
              <w:rPr>
                <w:rFonts w:ascii="Arial" w:hAnsi="Arial" w:cs="Arial"/>
                <w:sz w:val="20"/>
                <w:szCs w:val="20"/>
              </w:rPr>
              <w:t xml:space="preserve">to </w:t>
            </w:r>
            <w:r w:rsidR="00FC2093">
              <w:rPr>
                <w:rFonts w:ascii="Arial" w:hAnsi="Arial" w:cs="Arial"/>
                <w:sz w:val="20"/>
                <w:szCs w:val="20"/>
              </w:rPr>
              <w:t>a closer community</w:t>
            </w:r>
            <w:r w:rsidRPr="001F3598">
              <w:rPr>
                <w:rFonts w:ascii="Arial" w:hAnsi="Arial" w:cs="Arial"/>
                <w:sz w:val="20"/>
                <w:szCs w:val="20"/>
              </w:rPr>
              <w:t xml:space="preserve"> in the same area </w:t>
            </w:r>
            <w:r w:rsidR="00FC2093">
              <w:rPr>
                <w:rFonts w:ascii="Arial" w:hAnsi="Arial" w:cs="Arial"/>
                <w:sz w:val="20"/>
                <w:szCs w:val="20"/>
              </w:rPr>
              <w:t xml:space="preserve">which enable local buyer </w:t>
            </w:r>
            <w:r w:rsidRPr="001F3598">
              <w:rPr>
                <w:rFonts w:ascii="Arial" w:hAnsi="Arial" w:cs="Arial"/>
                <w:sz w:val="20"/>
                <w:szCs w:val="20"/>
              </w:rPr>
              <w:t>easy to collect to market</w:t>
            </w:r>
          </w:p>
        </w:tc>
      </w:tr>
    </w:tbl>
    <w:p w14:paraId="3F594A9D" w14:textId="6E0F94C6" w:rsidR="006051AC" w:rsidRPr="00B271F5" w:rsidRDefault="006051AC" w:rsidP="006051AC">
      <w:pPr>
        <w:pStyle w:val="ListParagraph"/>
        <w:rPr>
          <w:rFonts w:ascii="Arial" w:hAnsi="Arial" w:cs="Arial"/>
          <w:sz w:val="20"/>
          <w:szCs w:val="20"/>
        </w:rPr>
      </w:pPr>
    </w:p>
    <w:tbl>
      <w:tblPr>
        <w:tblStyle w:val="TableGrid"/>
        <w:tblW w:w="0" w:type="auto"/>
        <w:tblInd w:w="-5" w:type="dxa"/>
        <w:shd w:val="clear" w:color="auto" w:fill="EDEDED" w:themeFill="accent3" w:themeFillTint="33"/>
        <w:tblLook w:val="04A0" w:firstRow="1" w:lastRow="0" w:firstColumn="1" w:lastColumn="0" w:noHBand="0" w:noVBand="1"/>
      </w:tblPr>
      <w:tblGrid>
        <w:gridCol w:w="9597"/>
      </w:tblGrid>
      <w:tr w:rsidR="003A1481" w14:paraId="64378FF5" w14:textId="77777777" w:rsidTr="003A1481">
        <w:tc>
          <w:tcPr>
            <w:tcW w:w="9597" w:type="dxa"/>
            <w:shd w:val="clear" w:color="auto" w:fill="EDEDED" w:themeFill="accent3" w:themeFillTint="33"/>
          </w:tcPr>
          <w:p w14:paraId="7AB9BA80" w14:textId="77777777" w:rsidR="003A1481" w:rsidRPr="00B271F5" w:rsidRDefault="003A1481" w:rsidP="003A1481">
            <w:pPr>
              <w:rPr>
                <w:rFonts w:ascii="Arial" w:hAnsi="Arial" w:cs="Arial"/>
                <w:b/>
                <w:bCs/>
                <w:sz w:val="20"/>
                <w:szCs w:val="20"/>
                <w:u w:val="single"/>
              </w:rPr>
            </w:pPr>
            <w:r w:rsidRPr="00B271F5">
              <w:rPr>
                <w:rFonts w:ascii="Arial" w:hAnsi="Arial" w:cs="Arial"/>
                <w:b/>
                <w:bCs/>
                <w:sz w:val="20"/>
                <w:szCs w:val="20"/>
                <w:u w:val="single"/>
              </w:rPr>
              <w:t>Farmer trainers/Technical support</w:t>
            </w:r>
          </w:p>
          <w:p w14:paraId="3EA87456" w14:textId="77777777" w:rsidR="003A1481" w:rsidRPr="00B271F5" w:rsidRDefault="003A1481" w:rsidP="003A1481">
            <w:pPr>
              <w:rPr>
                <w:rFonts w:ascii="Arial" w:hAnsi="Arial" w:cs="Arial"/>
                <w:b/>
                <w:bCs/>
                <w:sz w:val="20"/>
                <w:szCs w:val="20"/>
                <w:u w:val="single"/>
              </w:rPr>
            </w:pPr>
          </w:p>
          <w:p w14:paraId="3F3197A1" w14:textId="0BE0B979" w:rsidR="003A1481" w:rsidRPr="00B271F5" w:rsidRDefault="003A1481" w:rsidP="002D4D35">
            <w:pPr>
              <w:pStyle w:val="ListParagraph"/>
              <w:numPr>
                <w:ilvl w:val="0"/>
                <w:numId w:val="6"/>
              </w:numPr>
              <w:rPr>
                <w:rFonts w:ascii="Arial" w:hAnsi="Arial" w:cs="Arial"/>
                <w:sz w:val="20"/>
                <w:szCs w:val="20"/>
              </w:rPr>
            </w:pPr>
            <w:r w:rsidRPr="00B271F5">
              <w:rPr>
                <w:rFonts w:ascii="Arial" w:hAnsi="Arial" w:cs="Arial"/>
                <w:b/>
                <w:bCs/>
                <w:sz w:val="20"/>
                <w:szCs w:val="20"/>
              </w:rPr>
              <w:t>VSO</w:t>
            </w:r>
            <w:r w:rsidRPr="00B271F5">
              <w:rPr>
                <w:rFonts w:ascii="Arial" w:hAnsi="Arial" w:cs="Arial"/>
                <w:sz w:val="20"/>
                <w:szCs w:val="20"/>
              </w:rPr>
              <w:t xml:space="preserve"> </w:t>
            </w:r>
            <w:r w:rsidR="000E43CE" w:rsidRPr="00B271F5">
              <w:rPr>
                <w:rFonts w:ascii="Arial" w:hAnsi="Arial" w:cs="Arial"/>
                <w:sz w:val="20"/>
                <w:szCs w:val="20"/>
              </w:rPr>
              <w:t xml:space="preserve">is working through </w:t>
            </w:r>
            <w:r w:rsidRPr="00B271F5">
              <w:rPr>
                <w:rFonts w:ascii="Arial" w:hAnsi="Arial" w:cs="Arial"/>
                <w:sz w:val="20"/>
                <w:szCs w:val="20"/>
              </w:rPr>
              <w:t xml:space="preserve">Farmer Trainer </w:t>
            </w:r>
            <w:r w:rsidR="004D3632" w:rsidRPr="00B271F5">
              <w:rPr>
                <w:rFonts w:ascii="Arial" w:hAnsi="Arial" w:cs="Arial"/>
                <w:sz w:val="20"/>
                <w:szCs w:val="20"/>
              </w:rPr>
              <w:t>and</w:t>
            </w:r>
            <w:r w:rsidR="00765596" w:rsidRPr="00B271F5">
              <w:rPr>
                <w:rFonts w:ascii="Arial" w:hAnsi="Arial" w:cs="Arial"/>
                <w:sz w:val="20"/>
                <w:szCs w:val="20"/>
              </w:rPr>
              <w:t xml:space="preserve"> </w:t>
            </w:r>
            <w:r w:rsidRPr="00B271F5">
              <w:rPr>
                <w:rFonts w:ascii="Arial" w:hAnsi="Arial" w:cs="Arial"/>
                <w:sz w:val="20"/>
                <w:szCs w:val="20"/>
              </w:rPr>
              <w:t>expect</w:t>
            </w:r>
            <w:r w:rsidR="004D3632" w:rsidRPr="00B271F5">
              <w:rPr>
                <w:rFonts w:ascii="Arial" w:hAnsi="Arial" w:cs="Arial"/>
                <w:sz w:val="20"/>
                <w:szCs w:val="20"/>
              </w:rPr>
              <w:t>s</w:t>
            </w:r>
            <w:r w:rsidRPr="00B271F5">
              <w:rPr>
                <w:rFonts w:ascii="Arial" w:hAnsi="Arial" w:cs="Arial"/>
                <w:sz w:val="20"/>
                <w:szCs w:val="20"/>
              </w:rPr>
              <w:t xml:space="preserve"> to create </w:t>
            </w:r>
            <w:r w:rsidR="00765596" w:rsidRPr="00B271F5">
              <w:rPr>
                <w:rFonts w:ascii="Arial" w:hAnsi="Arial" w:cs="Arial"/>
                <w:sz w:val="20"/>
                <w:szCs w:val="20"/>
              </w:rPr>
              <w:t>five</w:t>
            </w:r>
            <w:r w:rsidRPr="00B271F5">
              <w:rPr>
                <w:rFonts w:ascii="Arial" w:hAnsi="Arial" w:cs="Arial"/>
                <w:sz w:val="20"/>
                <w:szCs w:val="20"/>
              </w:rPr>
              <w:t xml:space="preserve"> </w:t>
            </w:r>
            <w:r w:rsidR="000E43CE" w:rsidRPr="00B271F5">
              <w:rPr>
                <w:rFonts w:ascii="Arial" w:hAnsi="Arial" w:cs="Arial"/>
                <w:b/>
                <w:bCs/>
                <w:sz w:val="20"/>
                <w:szCs w:val="20"/>
              </w:rPr>
              <w:t>Farmer Traine</w:t>
            </w:r>
            <w:r w:rsidR="00765596" w:rsidRPr="00B271F5">
              <w:rPr>
                <w:rFonts w:ascii="Arial" w:hAnsi="Arial" w:cs="Arial"/>
                <w:b/>
                <w:bCs/>
                <w:sz w:val="20"/>
                <w:szCs w:val="20"/>
              </w:rPr>
              <w:t xml:space="preserve">rs. </w:t>
            </w:r>
            <w:r w:rsidR="000E43CE" w:rsidRPr="00B271F5">
              <w:rPr>
                <w:rFonts w:ascii="Arial" w:hAnsi="Arial" w:cs="Arial"/>
                <w:sz w:val="20"/>
                <w:szCs w:val="20"/>
              </w:rPr>
              <w:t>VSO has</w:t>
            </w:r>
            <w:r w:rsidR="00765596" w:rsidRPr="00B271F5">
              <w:rPr>
                <w:rFonts w:ascii="Arial" w:hAnsi="Arial" w:cs="Arial"/>
                <w:sz w:val="20"/>
                <w:szCs w:val="20"/>
              </w:rPr>
              <w:t xml:space="preserve"> already recruited </w:t>
            </w:r>
            <w:r w:rsidR="004D3632" w:rsidRPr="00B271F5">
              <w:rPr>
                <w:rFonts w:ascii="Arial" w:hAnsi="Arial" w:cs="Arial"/>
                <w:sz w:val="20"/>
                <w:szCs w:val="20"/>
              </w:rPr>
              <w:t>them yet</w:t>
            </w:r>
            <w:r w:rsidRPr="00B271F5">
              <w:rPr>
                <w:rFonts w:ascii="Arial" w:hAnsi="Arial" w:cs="Arial"/>
                <w:sz w:val="20"/>
                <w:szCs w:val="20"/>
              </w:rPr>
              <w:t xml:space="preserve"> </w:t>
            </w:r>
            <w:r w:rsidR="000E43CE" w:rsidRPr="00B271F5">
              <w:rPr>
                <w:rFonts w:ascii="Arial" w:hAnsi="Arial" w:cs="Arial"/>
                <w:sz w:val="20"/>
                <w:szCs w:val="20"/>
              </w:rPr>
              <w:t xml:space="preserve">let them </w:t>
            </w:r>
            <w:r w:rsidRPr="00B271F5">
              <w:rPr>
                <w:rFonts w:ascii="Arial" w:hAnsi="Arial" w:cs="Arial"/>
                <w:sz w:val="20"/>
                <w:szCs w:val="20"/>
              </w:rPr>
              <w:t>to support the project</w:t>
            </w:r>
            <w:r w:rsidR="00765596" w:rsidRPr="00B271F5">
              <w:rPr>
                <w:rFonts w:ascii="Arial" w:hAnsi="Arial" w:cs="Arial"/>
                <w:sz w:val="20"/>
                <w:szCs w:val="20"/>
              </w:rPr>
              <w:t xml:space="preserve">. </w:t>
            </w:r>
            <w:r w:rsidR="00643D9E" w:rsidRPr="00B271F5">
              <w:rPr>
                <w:rFonts w:ascii="Arial" w:hAnsi="Arial" w:cs="Arial"/>
                <w:sz w:val="20"/>
                <w:szCs w:val="20"/>
              </w:rPr>
              <w:t xml:space="preserve">In Battambang, </w:t>
            </w:r>
            <w:r w:rsidRPr="00B271F5">
              <w:rPr>
                <w:rFonts w:ascii="Arial" w:hAnsi="Arial" w:cs="Arial"/>
                <w:sz w:val="20"/>
                <w:szCs w:val="20"/>
              </w:rPr>
              <w:t xml:space="preserve">VSO has contracted </w:t>
            </w:r>
            <w:r w:rsidR="00765596" w:rsidRPr="00B271F5">
              <w:rPr>
                <w:rFonts w:ascii="Arial" w:hAnsi="Arial" w:cs="Arial"/>
                <w:sz w:val="20"/>
                <w:szCs w:val="20"/>
              </w:rPr>
              <w:t xml:space="preserve">with </w:t>
            </w:r>
            <w:r w:rsidRPr="00B271F5">
              <w:rPr>
                <w:rFonts w:ascii="Arial" w:hAnsi="Arial" w:cs="Arial"/>
                <w:sz w:val="20"/>
                <w:szCs w:val="20"/>
              </w:rPr>
              <w:t>ACCU and AIM</w:t>
            </w:r>
            <w:r w:rsidR="009676AE" w:rsidRPr="00B271F5">
              <w:rPr>
                <w:rFonts w:ascii="Arial" w:hAnsi="Arial" w:cs="Arial"/>
                <w:sz w:val="20"/>
                <w:szCs w:val="20"/>
              </w:rPr>
              <w:t xml:space="preserve"> project</w:t>
            </w:r>
            <w:r w:rsidRPr="00B271F5">
              <w:rPr>
                <w:rFonts w:ascii="Arial" w:hAnsi="Arial" w:cs="Arial"/>
                <w:sz w:val="20"/>
                <w:szCs w:val="20"/>
              </w:rPr>
              <w:t xml:space="preserve"> </w:t>
            </w:r>
            <w:r w:rsidR="00643D9E" w:rsidRPr="00B271F5">
              <w:rPr>
                <w:rFonts w:ascii="Arial" w:hAnsi="Arial" w:cs="Arial"/>
                <w:sz w:val="20"/>
                <w:szCs w:val="20"/>
              </w:rPr>
              <w:t xml:space="preserve">to </w:t>
            </w:r>
            <w:r w:rsidR="00765596" w:rsidRPr="00B271F5">
              <w:rPr>
                <w:rFonts w:ascii="Arial" w:hAnsi="Arial" w:cs="Arial"/>
                <w:sz w:val="20"/>
                <w:szCs w:val="20"/>
              </w:rPr>
              <w:t xml:space="preserve">support the </w:t>
            </w:r>
            <w:r w:rsidR="009676AE" w:rsidRPr="00B271F5">
              <w:rPr>
                <w:rFonts w:ascii="Arial" w:hAnsi="Arial" w:cs="Arial"/>
                <w:sz w:val="20"/>
                <w:szCs w:val="20"/>
              </w:rPr>
              <w:t xml:space="preserve">selected </w:t>
            </w:r>
            <w:r w:rsidR="00765596" w:rsidRPr="00B271F5">
              <w:rPr>
                <w:rFonts w:ascii="Arial" w:hAnsi="Arial" w:cs="Arial"/>
                <w:sz w:val="20"/>
                <w:szCs w:val="20"/>
              </w:rPr>
              <w:t>farmers</w:t>
            </w:r>
            <w:r w:rsidR="00181F97" w:rsidRPr="00B271F5">
              <w:rPr>
                <w:rFonts w:ascii="Arial" w:hAnsi="Arial" w:cs="Arial"/>
                <w:sz w:val="20"/>
                <w:szCs w:val="20"/>
              </w:rPr>
              <w:t xml:space="preserve"> [</w:t>
            </w:r>
            <w:r w:rsidRPr="00B271F5">
              <w:rPr>
                <w:rFonts w:ascii="Arial" w:hAnsi="Arial" w:cs="Arial"/>
                <w:sz w:val="20"/>
                <w:szCs w:val="20"/>
              </w:rPr>
              <w:t>ACCU</w:t>
            </w:r>
            <w:r w:rsidR="009676AE" w:rsidRPr="00B271F5">
              <w:rPr>
                <w:rFonts w:ascii="Arial" w:hAnsi="Arial" w:cs="Arial"/>
                <w:sz w:val="20"/>
                <w:szCs w:val="20"/>
              </w:rPr>
              <w:t xml:space="preserve"> play their role in</w:t>
            </w:r>
            <w:r w:rsidRPr="00B271F5">
              <w:rPr>
                <w:rFonts w:ascii="Arial" w:hAnsi="Arial" w:cs="Arial"/>
                <w:sz w:val="20"/>
                <w:szCs w:val="20"/>
              </w:rPr>
              <w:t xml:space="preserve"> provid</w:t>
            </w:r>
            <w:r w:rsidR="009676AE" w:rsidRPr="00B271F5">
              <w:rPr>
                <w:rFonts w:ascii="Arial" w:hAnsi="Arial" w:cs="Arial"/>
                <w:sz w:val="20"/>
                <w:szCs w:val="20"/>
              </w:rPr>
              <w:t>ing</w:t>
            </w:r>
            <w:r w:rsidRPr="00B271F5">
              <w:rPr>
                <w:rFonts w:ascii="Arial" w:hAnsi="Arial" w:cs="Arial"/>
                <w:sz w:val="20"/>
                <w:szCs w:val="20"/>
              </w:rPr>
              <w:t xml:space="preserve"> </w:t>
            </w:r>
            <w:r w:rsidR="009676AE" w:rsidRPr="00B271F5">
              <w:rPr>
                <w:rFonts w:ascii="Arial" w:hAnsi="Arial" w:cs="Arial"/>
                <w:sz w:val="20"/>
                <w:szCs w:val="20"/>
              </w:rPr>
              <w:t>te</w:t>
            </w:r>
            <w:r w:rsidRPr="00B271F5">
              <w:rPr>
                <w:rFonts w:ascii="Arial" w:hAnsi="Arial" w:cs="Arial"/>
                <w:sz w:val="20"/>
                <w:szCs w:val="20"/>
              </w:rPr>
              <w:t>chnical support to 50 HHs</w:t>
            </w:r>
            <w:r w:rsidR="00181F97" w:rsidRPr="00B271F5">
              <w:rPr>
                <w:rFonts w:ascii="Arial" w:hAnsi="Arial" w:cs="Arial"/>
                <w:sz w:val="20"/>
                <w:szCs w:val="20"/>
              </w:rPr>
              <w:t xml:space="preserve"> while </w:t>
            </w:r>
            <w:r w:rsidRPr="00B271F5">
              <w:rPr>
                <w:rFonts w:ascii="Arial" w:hAnsi="Arial" w:cs="Arial"/>
                <w:sz w:val="20"/>
                <w:szCs w:val="20"/>
              </w:rPr>
              <w:t>AIM focus</w:t>
            </w:r>
            <w:r w:rsidR="00181F97" w:rsidRPr="00B271F5">
              <w:rPr>
                <w:rFonts w:ascii="Arial" w:hAnsi="Arial" w:cs="Arial"/>
                <w:sz w:val="20"/>
                <w:szCs w:val="20"/>
              </w:rPr>
              <w:t>es</w:t>
            </w:r>
            <w:r w:rsidRPr="00B271F5">
              <w:rPr>
                <w:rFonts w:ascii="Arial" w:hAnsi="Arial" w:cs="Arial"/>
                <w:sz w:val="20"/>
                <w:szCs w:val="20"/>
              </w:rPr>
              <w:t xml:space="preserve"> on Market- all farmers are integrated in the required system</w:t>
            </w:r>
            <w:r w:rsidR="00181F97" w:rsidRPr="00B271F5">
              <w:rPr>
                <w:rFonts w:ascii="Arial" w:hAnsi="Arial" w:cs="Arial"/>
                <w:sz w:val="20"/>
                <w:szCs w:val="20"/>
              </w:rPr>
              <w:t>]</w:t>
            </w:r>
            <w:r w:rsidR="002D4D35" w:rsidRPr="00B271F5">
              <w:rPr>
                <w:rFonts w:ascii="Arial" w:hAnsi="Arial" w:cs="Arial"/>
                <w:sz w:val="20"/>
                <w:szCs w:val="20"/>
              </w:rPr>
              <w:t xml:space="preserve">. </w:t>
            </w:r>
            <w:r w:rsidRPr="00B271F5">
              <w:rPr>
                <w:rFonts w:ascii="Arial" w:hAnsi="Arial" w:cs="Arial"/>
                <w:b/>
                <w:bCs/>
                <w:sz w:val="20"/>
                <w:szCs w:val="20"/>
              </w:rPr>
              <w:t>VSO</w:t>
            </w:r>
            <w:r w:rsidRPr="00B271F5">
              <w:rPr>
                <w:rFonts w:ascii="Arial" w:hAnsi="Arial" w:cs="Arial"/>
                <w:sz w:val="20"/>
                <w:szCs w:val="20"/>
              </w:rPr>
              <w:t xml:space="preserve"> expect</w:t>
            </w:r>
            <w:r w:rsidR="002D4D35" w:rsidRPr="00B271F5">
              <w:rPr>
                <w:rFonts w:ascii="Arial" w:hAnsi="Arial" w:cs="Arial"/>
                <w:sz w:val="20"/>
                <w:szCs w:val="20"/>
              </w:rPr>
              <w:t>s</w:t>
            </w:r>
            <w:r w:rsidRPr="00B271F5">
              <w:rPr>
                <w:rFonts w:ascii="Arial" w:hAnsi="Arial" w:cs="Arial"/>
                <w:sz w:val="20"/>
                <w:szCs w:val="20"/>
              </w:rPr>
              <w:t xml:space="preserve"> 50% </w:t>
            </w:r>
            <w:r w:rsidR="00AE7C8D" w:rsidRPr="00B271F5">
              <w:rPr>
                <w:rFonts w:ascii="Arial" w:hAnsi="Arial" w:cs="Arial"/>
                <w:sz w:val="20"/>
                <w:szCs w:val="20"/>
              </w:rPr>
              <w:t xml:space="preserve">of 50 target households receiving </w:t>
            </w:r>
            <w:r w:rsidRPr="00B271F5">
              <w:rPr>
                <w:rFonts w:ascii="Arial" w:hAnsi="Arial" w:cs="Arial"/>
                <w:sz w:val="20"/>
                <w:szCs w:val="20"/>
              </w:rPr>
              <w:t xml:space="preserve">GAP </w:t>
            </w:r>
            <w:r w:rsidR="008350F2" w:rsidRPr="00B271F5">
              <w:rPr>
                <w:rFonts w:ascii="Arial" w:hAnsi="Arial" w:cs="Arial"/>
                <w:sz w:val="20"/>
                <w:szCs w:val="20"/>
              </w:rPr>
              <w:t>certification</w:t>
            </w:r>
            <w:r w:rsidRPr="00B271F5">
              <w:rPr>
                <w:rFonts w:ascii="Arial" w:hAnsi="Arial" w:cs="Arial"/>
                <w:sz w:val="20"/>
                <w:szCs w:val="20"/>
              </w:rPr>
              <w:t xml:space="preserve"> </w:t>
            </w:r>
            <w:r w:rsidR="00AE7C8D" w:rsidRPr="00B271F5">
              <w:rPr>
                <w:rFonts w:ascii="Arial" w:hAnsi="Arial" w:cs="Arial"/>
                <w:sz w:val="20"/>
                <w:szCs w:val="20"/>
              </w:rPr>
              <w:t xml:space="preserve">through </w:t>
            </w:r>
            <w:r w:rsidRPr="00B271F5">
              <w:rPr>
                <w:rFonts w:ascii="Arial" w:hAnsi="Arial" w:cs="Arial"/>
                <w:sz w:val="20"/>
                <w:szCs w:val="20"/>
              </w:rPr>
              <w:t>ACCU</w:t>
            </w:r>
          </w:p>
          <w:p w14:paraId="6C92C7C3" w14:textId="77777777" w:rsidR="003A1481" w:rsidRPr="00B271F5" w:rsidRDefault="003A1481" w:rsidP="003A1481">
            <w:pPr>
              <w:rPr>
                <w:rFonts w:ascii="Arial" w:hAnsi="Arial" w:cs="Arial"/>
                <w:sz w:val="20"/>
                <w:szCs w:val="20"/>
                <w:lang w:val="en-GB"/>
              </w:rPr>
            </w:pPr>
          </w:p>
          <w:p w14:paraId="591718DC" w14:textId="6099D9BC" w:rsidR="003A1481" w:rsidRPr="00B271F5" w:rsidRDefault="003A1481" w:rsidP="002D4D35">
            <w:pPr>
              <w:pStyle w:val="ListParagraph"/>
              <w:numPr>
                <w:ilvl w:val="0"/>
                <w:numId w:val="6"/>
              </w:numPr>
              <w:rPr>
                <w:rFonts w:ascii="Arial" w:hAnsi="Arial" w:cs="Arial"/>
                <w:sz w:val="20"/>
                <w:szCs w:val="20"/>
              </w:rPr>
            </w:pPr>
            <w:r w:rsidRPr="00B271F5">
              <w:rPr>
                <w:rFonts w:ascii="Arial" w:hAnsi="Arial" w:cs="Arial"/>
                <w:b/>
                <w:bCs/>
                <w:sz w:val="20"/>
                <w:szCs w:val="20"/>
              </w:rPr>
              <w:t>DPA</w:t>
            </w:r>
            <w:r w:rsidRPr="00B271F5">
              <w:rPr>
                <w:rFonts w:ascii="Arial" w:hAnsi="Arial" w:cs="Arial"/>
                <w:sz w:val="20"/>
                <w:szCs w:val="20"/>
              </w:rPr>
              <w:t>: using in house</w:t>
            </w:r>
            <w:r w:rsidR="004763E5" w:rsidRPr="00B271F5">
              <w:rPr>
                <w:rFonts w:ascii="Arial" w:hAnsi="Arial" w:cs="Arial"/>
                <w:sz w:val="20"/>
                <w:szCs w:val="20"/>
              </w:rPr>
              <w:t>/internal</w:t>
            </w:r>
            <w:r w:rsidRPr="00B271F5">
              <w:rPr>
                <w:rFonts w:ascii="Arial" w:hAnsi="Arial" w:cs="Arial"/>
                <w:sz w:val="20"/>
                <w:szCs w:val="20"/>
              </w:rPr>
              <w:t xml:space="preserve"> </w:t>
            </w:r>
            <w:r w:rsidR="00AE7C8D" w:rsidRPr="00B271F5">
              <w:rPr>
                <w:rFonts w:ascii="Arial" w:hAnsi="Arial" w:cs="Arial"/>
                <w:sz w:val="20"/>
                <w:szCs w:val="20"/>
              </w:rPr>
              <w:t>expertise</w:t>
            </w:r>
            <w:r w:rsidR="004763E5" w:rsidRPr="00B271F5">
              <w:rPr>
                <w:rFonts w:ascii="Arial" w:hAnsi="Arial" w:cs="Arial"/>
                <w:sz w:val="20"/>
                <w:szCs w:val="20"/>
              </w:rPr>
              <w:t xml:space="preserve"> and </w:t>
            </w:r>
            <w:r w:rsidR="007A3A7A" w:rsidRPr="00B271F5">
              <w:rPr>
                <w:rFonts w:ascii="Arial" w:hAnsi="Arial" w:cs="Arial"/>
                <w:sz w:val="20"/>
                <w:szCs w:val="20"/>
              </w:rPr>
              <w:t xml:space="preserve">staff who has experience in </w:t>
            </w:r>
            <w:r w:rsidRPr="00B271F5">
              <w:rPr>
                <w:rFonts w:ascii="Arial" w:hAnsi="Arial" w:cs="Arial"/>
                <w:sz w:val="20"/>
                <w:szCs w:val="20"/>
              </w:rPr>
              <w:t>vegetable production</w:t>
            </w:r>
            <w:r w:rsidR="007A3A7A" w:rsidRPr="00B271F5">
              <w:rPr>
                <w:rFonts w:ascii="Arial" w:hAnsi="Arial" w:cs="Arial"/>
                <w:sz w:val="20"/>
                <w:szCs w:val="20"/>
              </w:rPr>
              <w:t xml:space="preserve"> [staff has a </w:t>
            </w:r>
            <w:r w:rsidRPr="00B271F5">
              <w:rPr>
                <w:rFonts w:ascii="Arial" w:hAnsi="Arial" w:cs="Arial"/>
                <w:sz w:val="20"/>
                <w:szCs w:val="20"/>
              </w:rPr>
              <w:t>manual</w:t>
            </w:r>
            <w:r w:rsidR="007A3A7A" w:rsidRPr="00B271F5">
              <w:rPr>
                <w:rFonts w:ascii="Arial" w:hAnsi="Arial" w:cs="Arial"/>
                <w:sz w:val="20"/>
                <w:szCs w:val="20"/>
              </w:rPr>
              <w:t xml:space="preserve"> to capacities the farmers]</w:t>
            </w:r>
            <w:r w:rsidR="002D4D35" w:rsidRPr="00B271F5">
              <w:rPr>
                <w:rFonts w:ascii="Arial" w:hAnsi="Arial" w:cs="Arial"/>
                <w:sz w:val="20"/>
                <w:szCs w:val="20"/>
              </w:rPr>
              <w:t xml:space="preserve">. </w:t>
            </w:r>
            <w:r w:rsidR="00C458FE" w:rsidRPr="00B271F5">
              <w:rPr>
                <w:rFonts w:ascii="Arial" w:hAnsi="Arial" w:cs="Arial"/>
                <w:b/>
                <w:bCs/>
                <w:sz w:val="20"/>
                <w:szCs w:val="20"/>
              </w:rPr>
              <w:t>DPA</w:t>
            </w:r>
            <w:r w:rsidR="002D4D35" w:rsidRPr="00B271F5">
              <w:rPr>
                <w:rFonts w:ascii="Arial" w:hAnsi="Arial" w:cs="Arial"/>
                <w:b/>
                <w:bCs/>
                <w:sz w:val="20"/>
                <w:szCs w:val="20"/>
              </w:rPr>
              <w:t xml:space="preserve"> </w:t>
            </w:r>
            <w:r w:rsidR="00C458FE" w:rsidRPr="00B271F5">
              <w:rPr>
                <w:rFonts w:ascii="Arial" w:hAnsi="Arial" w:cs="Arial"/>
                <w:sz w:val="20"/>
                <w:szCs w:val="20"/>
              </w:rPr>
              <w:t>has w</w:t>
            </w:r>
            <w:r w:rsidRPr="00B271F5">
              <w:rPr>
                <w:rFonts w:ascii="Arial" w:hAnsi="Arial" w:cs="Arial"/>
                <w:sz w:val="20"/>
                <w:szCs w:val="20"/>
              </w:rPr>
              <w:t xml:space="preserve">orking with technical contractor and KOC- </w:t>
            </w:r>
            <w:r w:rsidR="00C458FE" w:rsidRPr="00B271F5">
              <w:rPr>
                <w:rFonts w:ascii="Arial" w:hAnsi="Arial" w:cs="Arial"/>
                <w:sz w:val="20"/>
                <w:szCs w:val="20"/>
              </w:rPr>
              <w:t xml:space="preserve">the </w:t>
            </w:r>
            <w:r w:rsidRPr="00B271F5">
              <w:rPr>
                <w:rFonts w:ascii="Arial" w:hAnsi="Arial" w:cs="Arial"/>
                <w:sz w:val="20"/>
                <w:szCs w:val="20"/>
              </w:rPr>
              <w:t>related issue was communicated with them</w:t>
            </w:r>
            <w:r w:rsidR="00547401" w:rsidRPr="00B271F5">
              <w:rPr>
                <w:rFonts w:ascii="Arial" w:hAnsi="Arial" w:cs="Arial"/>
                <w:sz w:val="20"/>
                <w:szCs w:val="20"/>
              </w:rPr>
              <w:t xml:space="preserve">. </w:t>
            </w:r>
            <w:r w:rsidR="00547401" w:rsidRPr="00B271F5">
              <w:rPr>
                <w:rFonts w:ascii="Arial" w:hAnsi="Arial" w:cs="Arial"/>
                <w:b/>
                <w:bCs/>
                <w:sz w:val="20"/>
                <w:szCs w:val="20"/>
              </w:rPr>
              <w:t>DPA</w:t>
            </w:r>
            <w:r w:rsidR="00547401" w:rsidRPr="00B271F5">
              <w:rPr>
                <w:rFonts w:ascii="Arial" w:hAnsi="Arial" w:cs="Arial"/>
                <w:sz w:val="20"/>
                <w:szCs w:val="20"/>
              </w:rPr>
              <w:t xml:space="preserve"> </w:t>
            </w:r>
            <w:r w:rsidRPr="00B271F5">
              <w:rPr>
                <w:rFonts w:ascii="Arial" w:hAnsi="Arial" w:cs="Arial"/>
                <w:sz w:val="20"/>
                <w:szCs w:val="20"/>
              </w:rPr>
              <w:t>eye</w:t>
            </w:r>
            <w:r w:rsidR="00C458FE" w:rsidRPr="00B271F5">
              <w:rPr>
                <w:rFonts w:ascii="Arial" w:hAnsi="Arial" w:cs="Arial"/>
                <w:sz w:val="20"/>
                <w:szCs w:val="20"/>
              </w:rPr>
              <w:t>s</w:t>
            </w:r>
            <w:r w:rsidRPr="00B271F5">
              <w:rPr>
                <w:rFonts w:ascii="Arial" w:hAnsi="Arial" w:cs="Arial"/>
                <w:sz w:val="20"/>
                <w:szCs w:val="20"/>
              </w:rPr>
              <w:t xml:space="preserve"> on the key farmer for a long-term facilitation [ farmer </w:t>
            </w:r>
            <w:r w:rsidR="00547401" w:rsidRPr="00B271F5">
              <w:rPr>
                <w:rFonts w:ascii="Arial" w:hAnsi="Arial" w:cs="Arial"/>
                <w:sz w:val="20"/>
                <w:szCs w:val="20"/>
              </w:rPr>
              <w:t>trainer</w:t>
            </w:r>
            <w:r w:rsidRPr="00B271F5">
              <w:rPr>
                <w:rFonts w:ascii="Arial" w:hAnsi="Arial" w:cs="Arial"/>
                <w:sz w:val="20"/>
                <w:szCs w:val="20"/>
              </w:rPr>
              <w:t xml:space="preserve"> is </w:t>
            </w:r>
            <w:r w:rsidR="00547401" w:rsidRPr="00B271F5">
              <w:rPr>
                <w:rFonts w:ascii="Arial" w:hAnsi="Arial" w:cs="Arial"/>
                <w:sz w:val="20"/>
                <w:szCs w:val="20"/>
              </w:rPr>
              <w:t xml:space="preserve">now </w:t>
            </w:r>
            <w:r w:rsidRPr="00B271F5">
              <w:rPr>
                <w:rFonts w:ascii="Arial" w:hAnsi="Arial" w:cs="Arial"/>
                <w:sz w:val="20"/>
                <w:szCs w:val="20"/>
              </w:rPr>
              <w:t xml:space="preserve">started and </w:t>
            </w:r>
            <w:r w:rsidR="002D4D35" w:rsidRPr="00B271F5">
              <w:rPr>
                <w:rFonts w:ascii="Arial" w:hAnsi="Arial" w:cs="Arial"/>
                <w:sz w:val="20"/>
                <w:szCs w:val="20"/>
              </w:rPr>
              <w:t xml:space="preserve">has </w:t>
            </w:r>
            <w:r w:rsidRPr="00B271F5">
              <w:rPr>
                <w:rFonts w:ascii="Arial" w:hAnsi="Arial" w:cs="Arial"/>
                <w:sz w:val="20"/>
                <w:szCs w:val="20"/>
              </w:rPr>
              <w:t xml:space="preserve">shared to </w:t>
            </w:r>
            <w:r w:rsidR="00547401" w:rsidRPr="00B271F5">
              <w:rPr>
                <w:rFonts w:ascii="Arial" w:hAnsi="Arial" w:cs="Arial"/>
                <w:sz w:val="20"/>
                <w:szCs w:val="20"/>
              </w:rPr>
              <w:t>other</w:t>
            </w:r>
            <w:r w:rsidRPr="00B271F5">
              <w:rPr>
                <w:rFonts w:ascii="Arial" w:hAnsi="Arial" w:cs="Arial"/>
                <w:sz w:val="20"/>
                <w:szCs w:val="20"/>
              </w:rPr>
              <w:t xml:space="preserve"> farmer</w:t>
            </w:r>
            <w:r w:rsidR="00547401" w:rsidRPr="00B271F5">
              <w:rPr>
                <w:rFonts w:ascii="Arial" w:hAnsi="Arial" w:cs="Arial"/>
                <w:sz w:val="20"/>
                <w:szCs w:val="20"/>
              </w:rPr>
              <w:t>s</w:t>
            </w:r>
            <w:r w:rsidRPr="00B271F5">
              <w:rPr>
                <w:rFonts w:ascii="Arial" w:hAnsi="Arial" w:cs="Arial"/>
                <w:sz w:val="20"/>
                <w:szCs w:val="20"/>
              </w:rPr>
              <w:t xml:space="preserve">] </w:t>
            </w:r>
          </w:p>
          <w:p w14:paraId="0942D957" w14:textId="77777777" w:rsidR="002D4D35" w:rsidRPr="00B271F5" w:rsidRDefault="002D4D35" w:rsidP="002D4D35">
            <w:pPr>
              <w:rPr>
                <w:rFonts w:ascii="Arial" w:hAnsi="Arial" w:cs="Arial"/>
                <w:sz w:val="20"/>
                <w:szCs w:val="20"/>
              </w:rPr>
            </w:pPr>
          </w:p>
          <w:p w14:paraId="630A43C4" w14:textId="77777777" w:rsidR="00FF40AB" w:rsidRPr="00B271F5" w:rsidRDefault="003A1481" w:rsidP="00FF40AB">
            <w:pPr>
              <w:pStyle w:val="ListParagraph"/>
              <w:numPr>
                <w:ilvl w:val="0"/>
                <w:numId w:val="6"/>
              </w:numPr>
              <w:rPr>
                <w:rFonts w:ascii="Arial" w:hAnsi="Arial" w:cs="Arial"/>
                <w:sz w:val="20"/>
                <w:szCs w:val="20"/>
              </w:rPr>
            </w:pPr>
            <w:r w:rsidRPr="00B271F5">
              <w:rPr>
                <w:rFonts w:ascii="Arial" w:hAnsi="Arial" w:cs="Arial"/>
                <w:b/>
                <w:bCs/>
                <w:sz w:val="20"/>
                <w:szCs w:val="20"/>
              </w:rPr>
              <w:t>FNN:</w:t>
            </w:r>
            <w:r w:rsidRPr="00B271F5">
              <w:rPr>
                <w:rFonts w:ascii="Arial" w:hAnsi="Arial" w:cs="Arial"/>
                <w:sz w:val="20"/>
                <w:szCs w:val="20"/>
              </w:rPr>
              <w:t xml:space="preserve"> </w:t>
            </w:r>
            <w:proofErr w:type="spellStart"/>
            <w:r w:rsidRPr="00B271F5">
              <w:rPr>
                <w:rFonts w:ascii="Arial" w:hAnsi="Arial" w:cs="Arial"/>
                <w:sz w:val="20"/>
                <w:szCs w:val="20"/>
              </w:rPr>
              <w:t>ToT</w:t>
            </w:r>
            <w:proofErr w:type="spellEnd"/>
            <w:r w:rsidRPr="00B271F5">
              <w:rPr>
                <w:rFonts w:ascii="Arial" w:hAnsi="Arial" w:cs="Arial"/>
                <w:sz w:val="20"/>
                <w:szCs w:val="20"/>
              </w:rPr>
              <w:t xml:space="preserve"> or farmer trainer, most of them had previous experience</w:t>
            </w:r>
            <w:r w:rsidR="007A4D54" w:rsidRPr="00B271F5">
              <w:rPr>
                <w:rFonts w:ascii="Arial" w:hAnsi="Arial" w:cs="Arial"/>
                <w:sz w:val="20"/>
                <w:szCs w:val="20"/>
              </w:rPr>
              <w:t>s</w:t>
            </w:r>
            <w:r w:rsidRPr="00B271F5">
              <w:rPr>
                <w:rFonts w:ascii="Arial" w:hAnsi="Arial" w:cs="Arial"/>
                <w:sz w:val="20"/>
                <w:szCs w:val="20"/>
              </w:rPr>
              <w:t xml:space="preserve"> which </w:t>
            </w:r>
            <w:r w:rsidR="007A4D54" w:rsidRPr="00B271F5">
              <w:rPr>
                <w:rFonts w:ascii="Arial" w:hAnsi="Arial" w:cs="Arial"/>
                <w:sz w:val="20"/>
                <w:szCs w:val="20"/>
              </w:rPr>
              <w:t xml:space="preserve">previously </w:t>
            </w:r>
            <w:r w:rsidRPr="00B271F5">
              <w:rPr>
                <w:rFonts w:ascii="Arial" w:hAnsi="Arial" w:cs="Arial"/>
                <w:sz w:val="20"/>
                <w:szCs w:val="20"/>
              </w:rPr>
              <w:t xml:space="preserve">received by </w:t>
            </w:r>
            <w:r w:rsidR="007A4D54" w:rsidRPr="00B271F5">
              <w:rPr>
                <w:rFonts w:ascii="Arial" w:hAnsi="Arial" w:cs="Arial"/>
                <w:sz w:val="20"/>
                <w:szCs w:val="20"/>
              </w:rPr>
              <w:t xml:space="preserve">other </w:t>
            </w:r>
            <w:r w:rsidRPr="00B271F5">
              <w:rPr>
                <w:rFonts w:ascii="Arial" w:hAnsi="Arial" w:cs="Arial"/>
                <w:sz w:val="20"/>
                <w:szCs w:val="20"/>
              </w:rPr>
              <w:t xml:space="preserve">FNN’ project and new Trainer are </w:t>
            </w:r>
            <w:r w:rsidR="007A4D54" w:rsidRPr="00B271F5">
              <w:rPr>
                <w:rFonts w:ascii="Arial" w:hAnsi="Arial" w:cs="Arial"/>
                <w:sz w:val="20"/>
                <w:szCs w:val="20"/>
              </w:rPr>
              <w:t xml:space="preserve">also </w:t>
            </w:r>
            <w:proofErr w:type="gramStart"/>
            <w:r w:rsidR="007A4D54" w:rsidRPr="00B271F5">
              <w:rPr>
                <w:rFonts w:ascii="Arial" w:hAnsi="Arial" w:cs="Arial"/>
                <w:sz w:val="20"/>
                <w:szCs w:val="20"/>
              </w:rPr>
              <w:t>built</w:t>
            </w:r>
            <w:r w:rsidRPr="00B271F5">
              <w:rPr>
                <w:rFonts w:ascii="Arial" w:hAnsi="Arial" w:cs="Arial"/>
                <w:sz w:val="20"/>
                <w:szCs w:val="20"/>
              </w:rPr>
              <w:t xml:space="preserve"> in</w:t>
            </w:r>
            <w:proofErr w:type="gramEnd"/>
            <w:r w:rsidRPr="00B271F5">
              <w:rPr>
                <w:rFonts w:ascii="Arial" w:hAnsi="Arial" w:cs="Arial"/>
                <w:sz w:val="20"/>
                <w:szCs w:val="20"/>
              </w:rPr>
              <w:t xml:space="preserve"> other areas</w:t>
            </w:r>
            <w:r w:rsidR="007A4D54" w:rsidRPr="00B271F5">
              <w:rPr>
                <w:rFonts w:ascii="Arial" w:hAnsi="Arial" w:cs="Arial"/>
                <w:sz w:val="20"/>
                <w:szCs w:val="20"/>
              </w:rPr>
              <w:t xml:space="preserve"> [</w:t>
            </w:r>
            <w:r w:rsidRPr="00B271F5">
              <w:rPr>
                <w:rFonts w:ascii="Arial" w:hAnsi="Arial" w:cs="Arial"/>
                <w:sz w:val="20"/>
                <w:szCs w:val="20"/>
              </w:rPr>
              <w:t>All are refreshed</w:t>
            </w:r>
            <w:r w:rsidR="007A4D54" w:rsidRPr="00B271F5">
              <w:rPr>
                <w:rFonts w:ascii="Arial" w:hAnsi="Arial" w:cs="Arial"/>
                <w:sz w:val="20"/>
                <w:szCs w:val="20"/>
              </w:rPr>
              <w:t xml:space="preserve">]. </w:t>
            </w:r>
            <w:r w:rsidRPr="00B271F5">
              <w:rPr>
                <w:rFonts w:ascii="Arial" w:hAnsi="Arial" w:cs="Arial"/>
                <w:sz w:val="20"/>
                <w:szCs w:val="20"/>
              </w:rPr>
              <w:t xml:space="preserve">Farmer </w:t>
            </w:r>
            <w:r w:rsidR="00FF40AB" w:rsidRPr="00B271F5">
              <w:rPr>
                <w:rFonts w:ascii="Arial" w:hAnsi="Arial" w:cs="Arial"/>
                <w:sz w:val="20"/>
                <w:szCs w:val="20"/>
              </w:rPr>
              <w:t>trainers</w:t>
            </w:r>
            <w:r w:rsidRPr="00B271F5">
              <w:rPr>
                <w:rFonts w:ascii="Arial" w:hAnsi="Arial" w:cs="Arial"/>
                <w:sz w:val="20"/>
                <w:szCs w:val="20"/>
              </w:rPr>
              <w:t xml:space="preserve"> provide training </w:t>
            </w:r>
            <w:r w:rsidR="00FF40AB" w:rsidRPr="00B271F5">
              <w:rPr>
                <w:rFonts w:ascii="Arial" w:hAnsi="Arial" w:cs="Arial"/>
                <w:sz w:val="20"/>
                <w:szCs w:val="20"/>
              </w:rPr>
              <w:t>specifically on main</w:t>
            </w:r>
            <w:r w:rsidRPr="00B271F5">
              <w:rPr>
                <w:rFonts w:ascii="Arial" w:hAnsi="Arial" w:cs="Arial"/>
                <w:sz w:val="20"/>
                <w:szCs w:val="20"/>
              </w:rPr>
              <w:t xml:space="preserve"> problem</w:t>
            </w:r>
            <w:r w:rsidR="00FF40AB" w:rsidRPr="00B271F5">
              <w:rPr>
                <w:rFonts w:ascii="Arial" w:hAnsi="Arial" w:cs="Arial"/>
                <w:sz w:val="20"/>
                <w:szCs w:val="20"/>
              </w:rPr>
              <w:t xml:space="preserve"> of the farm as </w:t>
            </w:r>
            <w:r w:rsidRPr="00B271F5">
              <w:rPr>
                <w:rFonts w:ascii="Arial" w:hAnsi="Arial" w:cs="Arial"/>
                <w:sz w:val="20"/>
                <w:szCs w:val="20"/>
              </w:rPr>
              <w:t xml:space="preserve">they have </w:t>
            </w:r>
            <w:r w:rsidR="00FF40AB" w:rsidRPr="00B271F5">
              <w:rPr>
                <w:rFonts w:ascii="Arial" w:hAnsi="Arial" w:cs="Arial"/>
                <w:sz w:val="20"/>
                <w:szCs w:val="20"/>
              </w:rPr>
              <w:t xml:space="preserve">just a </w:t>
            </w:r>
            <w:r w:rsidRPr="00B271F5">
              <w:rPr>
                <w:rFonts w:ascii="Arial" w:hAnsi="Arial" w:cs="Arial"/>
                <w:sz w:val="20"/>
                <w:szCs w:val="20"/>
              </w:rPr>
              <w:t>day of training</w:t>
            </w:r>
            <w:r w:rsidR="00FF40AB" w:rsidRPr="00B271F5">
              <w:rPr>
                <w:rFonts w:ascii="Arial" w:hAnsi="Arial" w:cs="Arial"/>
                <w:sz w:val="20"/>
                <w:szCs w:val="20"/>
              </w:rPr>
              <w:t xml:space="preserve">. As the same DPA, </w:t>
            </w:r>
            <w:r w:rsidRPr="00B271F5">
              <w:rPr>
                <w:rFonts w:ascii="Arial" w:hAnsi="Arial" w:cs="Arial"/>
                <w:b/>
                <w:bCs/>
                <w:sz w:val="20"/>
                <w:szCs w:val="20"/>
              </w:rPr>
              <w:t>FNN</w:t>
            </w:r>
            <w:r w:rsidRPr="00B271F5">
              <w:rPr>
                <w:rFonts w:ascii="Arial" w:hAnsi="Arial" w:cs="Arial"/>
                <w:sz w:val="20"/>
                <w:szCs w:val="20"/>
              </w:rPr>
              <w:t xml:space="preserve"> joined hand with KOC to provide training on Organic</w:t>
            </w:r>
            <w:r w:rsidR="00FF40AB" w:rsidRPr="00B271F5">
              <w:rPr>
                <w:rFonts w:ascii="Arial" w:hAnsi="Arial" w:cs="Arial"/>
                <w:sz w:val="20"/>
                <w:szCs w:val="20"/>
              </w:rPr>
              <w:t xml:space="preserve"> and</w:t>
            </w:r>
            <w:r w:rsidRPr="00B271F5">
              <w:rPr>
                <w:rFonts w:ascii="Arial" w:hAnsi="Arial" w:cs="Arial"/>
                <w:sz w:val="20"/>
                <w:szCs w:val="20"/>
              </w:rPr>
              <w:t xml:space="preserve"> KOC working with farmer trainer</w:t>
            </w:r>
            <w:r w:rsidR="00FF40AB" w:rsidRPr="00B271F5">
              <w:rPr>
                <w:rFonts w:ascii="Arial" w:hAnsi="Arial" w:cs="Arial"/>
                <w:sz w:val="20"/>
                <w:szCs w:val="20"/>
              </w:rPr>
              <w:t>s</w:t>
            </w:r>
          </w:p>
          <w:p w14:paraId="1BD69BE2" w14:textId="77777777" w:rsidR="00FF40AB" w:rsidRPr="00B271F5" w:rsidRDefault="00FF40AB" w:rsidP="00FF40AB">
            <w:pPr>
              <w:pStyle w:val="ListParagraph"/>
              <w:rPr>
                <w:rFonts w:ascii="Arial" w:hAnsi="Arial" w:cs="Arial"/>
                <w:sz w:val="20"/>
                <w:szCs w:val="20"/>
              </w:rPr>
            </w:pPr>
          </w:p>
          <w:p w14:paraId="752F932C" w14:textId="221136EC" w:rsidR="003A1481" w:rsidRPr="00B271F5" w:rsidRDefault="003A1481" w:rsidP="00235D7F">
            <w:pPr>
              <w:rPr>
                <w:rFonts w:ascii="Arial" w:hAnsi="Arial" w:cs="Arial"/>
                <w:b/>
                <w:bCs/>
                <w:sz w:val="20"/>
                <w:szCs w:val="20"/>
              </w:rPr>
            </w:pPr>
            <w:r w:rsidRPr="00B271F5">
              <w:rPr>
                <w:rFonts w:ascii="Arial" w:hAnsi="Arial" w:cs="Arial"/>
                <w:b/>
                <w:bCs/>
                <w:sz w:val="20"/>
                <w:szCs w:val="20"/>
              </w:rPr>
              <w:t xml:space="preserve"> </w:t>
            </w:r>
            <w:r w:rsidR="00235D7F" w:rsidRPr="00B271F5">
              <w:rPr>
                <w:rFonts w:ascii="Arial" w:hAnsi="Arial" w:cs="Arial"/>
                <w:b/>
                <w:bCs/>
                <w:sz w:val="20"/>
                <w:szCs w:val="20"/>
              </w:rPr>
              <w:t>In observation</w:t>
            </w:r>
          </w:p>
          <w:p w14:paraId="4942A716" w14:textId="1AC3F0E0" w:rsidR="0062447E" w:rsidRPr="00B271F5" w:rsidRDefault="000E3F2B" w:rsidP="001D192A">
            <w:pPr>
              <w:pStyle w:val="ListParagraph"/>
              <w:numPr>
                <w:ilvl w:val="0"/>
                <w:numId w:val="9"/>
              </w:numPr>
              <w:jc w:val="both"/>
              <w:rPr>
                <w:rFonts w:ascii="Arial" w:hAnsi="Arial" w:cs="Arial"/>
                <w:sz w:val="20"/>
                <w:szCs w:val="20"/>
              </w:rPr>
            </w:pPr>
            <w:r w:rsidRPr="00B271F5">
              <w:rPr>
                <w:rFonts w:ascii="Arial" w:hAnsi="Arial" w:cs="Arial"/>
                <w:sz w:val="20"/>
                <w:szCs w:val="20"/>
              </w:rPr>
              <w:t xml:space="preserve">So far, </w:t>
            </w:r>
            <w:r w:rsidR="003A1481" w:rsidRPr="00B271F5">
              <w:rPr>
                <w:rFonts w:ascii="Arial" w:hAnsi="Arial" w:cs="Arial"/>
                <w:sz w:val="20"/>
                <w:szCs w:val="20"/>
              </w:rPr>
              <w:t>Trainings were provided a lot</w:t>
            </w:r>
            <w:r w:rsidR="00235D7F" w:rsidRPr="00B271F5">
              <w:rPr>
                <w:rFonts w:ascii="Arial" w:hAnsi="Arial" w:cs="Arial"/>
                <w:sz w:val="20"/>
                <w:szCs w:val="20"/>
              </w:rPr>
              <w:t xml:space="preserve"> and</w:t>
            </w:r>
            <w:r w:rsidR="003A1481" w:rsidRPr="00B271F5">
              <w:rPr>
                <w:rFonts w:ascii="Arial" w:hAnsi="Arial" w:cs="Arial"/>
                <w:sz w:val="20"/>
                <w:szCs w:val="20"/>
              </w:rPr>
              <w:t xml:space="preserve"> theory was </w:t>
            </w:r>
            <w:r w:rsidR="00235D7F" w:rsidRPr="00B271F5">
              <w:rPr>
                <w:rFonts w:ascii="Arial" w:hAnsi="Arial" w:cs="Arial"/>
                <w:sz w:val="20"/>
                <w:szCs w:val="20"/>
              </w:rPr>
              <w:t xml:space="preserve">shared by one speaker. </w:t>
            </w:r>
            <w:r w:rsidR="006C2DE4" w:rsidRPr="00B271F5">
              <w:rPr>
                <w:rFonts w:ascii="Arial" w:hAnsi="Arial" w:cs="Arial"/>
                <w:sz w:val="20"/>
                <w:szCs w:val="20"/>
              </w:rPr>
              <w:t>In the way to improve the quality of capacity building,</w:t>
            </w:r>
            <w:r w:rsidR="00235D7F" w:rsidRPr="00B271F5">
              <w:rPr>
                <w:rFonts w:ascii="Arial" w:hAnsi="Arial" w:cs="Arial"/>
                <w:sz w:val="20"/>
                <w:szCs w:val="20"/>
              </w:rPr>
              <w:t xml:space="preserve"> the</w:t>
            </w:r>
            <w:r w:rsidR="00CF64DA" w:rsidRPr="00B271F5">
              <w:rPr>
                <w:rFonts w:ascii="Arial" w:hAnsi="Arial" w:cs="Arial"/>
                <w:sz w:val="20"/>
                <w:szCs w:val="20"/>
              </w:rPr>
              <w:t xml:space="preserve"> </w:t>
            </w:r>
            <w:r w:rsidR="003A1481" w:rsidRPr="00B271F5">
              <w:rPr>
                <w:rFonts w:ascii="Arial" w:hAnsi="Arial" w:cs="Arial"/>
                <w:sz w:val="20"/>
                <w:szCs w:val="20"/>
              </w:rPr>
              <w:t xml:space="preserve">key speakers should be </w:t>
            </w:r>
            <w:r w:rsidR="006C2DE4" w:rsidRPr="00B271F5">
              <w:rPr>
                <w:rFonts w:ascii="Arial" w:hAnsi="Arial" w:cs="Arial"/>
                <w:sz w:val="20"/>
                <w:szCs w:val="20"/>
              </w:rPr>
              <w:t xml:space="preserve">two- </w:t>
            </w:r>
            <w:r w:rsidR="003A1481" w:rsidRPr="00B271F5">
              <w:rPr>
                <w:rFonts w:ascii="Arial" w:hAnsi="Arial" w:cs="Arial"/>
                <w:sz w:val="20"/>
                <w:szCs w:val="20"/>
              </w:rPr>
              <w:t xml:space="preserve">one focused on theory and another one focused on real practice. </w:t>
            </w:r>
            <w:r w:rsidR="00D873D5" w:rsidRPr="00B271F5">
              <w:rPr>
                <w:rFonts w:ascii="Arial" w:hAnsi="Arial" w:cs="Arial"/>
                <w:sz w:val="20"/>
                <w:szCs w:val="20"/>
              </w:rPr>
              <w:t xml:space="preserve">NGOs noted that, </w:t>
            </w:r>
            <w:r w:rsidR="003A1481" w:rsidRPr="00B271F5">
              <w:rPr>
                <w:rFonts w:ascii="Arial" w:hAnsi="Arial" w:cs="Arial"/>
                <w:sz w:val="20"/>
                <w:szCs w:val="20"/>
              </w:rPr>
              <w:t xml:space="preserve">Farmer trainer still </w:t>
            </w:r>
            <w:r w:rsidR="00A86E12" w:rsidRPr="00B271F5">
              <w:rPr>
                <w:rFonts w:ascii="Arial" w:hAnsi="Arial" w:cs="Arial"/>
                <w:sz w:val="20"/>
                <w:szCs w:val="20"/>
              </w:rPr>
              <w:t>lack</w:t>
            </w:r>
            <w:r w:rsidR="003A1481" w:rsidRPr="00B271F5">
              <w:rPr>
                <w:rFonts w:ascii="Arial" w:hAnsi="Arial" w:cs="Arial"/>
                <w:sz w:val="20"/>
                <w:szCs w:val="20"/>
              </w:rPr>
              <w:t xml:space="preserve"> skill</w:t>
            </w:r>
            <w:r w:rsidR="00D25B72" w:rsidRPr="00B271F5">
              <w:rPr>
                <w:rFonts w:ascii="Arial" w:hAnsi="Arial" w:cs="Arial"/>
                <w:sz w:val="20"/>
                <w:szCs w:val="20"/>
              </w:rPr>
              <w:t>s</w:t>
            </w:r>
            <w:r w:rsidR="003A1481" w:rsidRPr="00B271F5">
              <w:rPr>
                <w:rFonts w:ascii="Arial" w:hAnsi="Arial" w:cs="Arial"/>
                <w:sz w:val="20"/>
                <w:szCs w:val="20"/>
              </w:rPr>
              <w:t xml:space="preserve"> to strengthen farmers</w:t>
            </w:r>
            <w:r w:rsidR="00D25B72" w:rsidRPr="00B271F5">
              <w:rPr>
                <w:rFonts w:ascii="Arial" w:hAnsi="Arial" w:cs="Arial"/>
                <w:sz w:val="20"/>
                <w:szCs w:val="20"/>
              </w:rPr>
              <w:t xml:space="preserve"> on the related new technical issues</w:t>
            </w:r>
            <w:r w:rsidR="003A1481" w:rsidRPr="00B271F5">
              <w:rPr>
                <w:rFonts w:ascii="Arial" w:hAnsi="Arial" w:cs="Arial"/>
                <w:sz w:val="20"/>
                <w:szCs w:val="20"/>
              </w:rPr>
              <w:t xml:space="preserve">- each NGO should </w:t>
            </w:r>
            <w:r w:rsidR="0062447E" w:rsidRPr="00B271F5">
              <w:rPr>
                <w:rFonts w:ascii="Arial" w:hAnsi="Arial" w:cs="Arial"/>
                <w:sz w:val="20"/>
                <w:szCs w:val="20"/>
              </w:rPr>
              <w:t>have</w:t>
            </w:r>
            <w:r w:rsidR="003A1481" w:rsidRPr="00B271F5">
              <w:rPr>
                <w:rFonts w:ascii="Arial" w:hAnsi="Arial" w:cs="Arial"/>
                <w:sz w:val="20"/>
                <w:szCs w:val="20"/>
              </w:rPr>
              <w:t xml:space="preserve"> a</w:t>
            </w:r>
            <w:r w:rsidR="00A86E12" w:rsidRPr="00B271F5">
              <w:rPr>
                <w:rFonts w:ascii="Arial" w:hAnsi="Arial" w:cs="Arial"/>
                <w:sz w:val="20"/>
                <w:szCs w:val="20"/>
              </w:rPr>
              <w:t>n</w:t>
            </w:r>
            <w:r w:rsidR="003A1481" w:rsidRPr="00B271F5">
              <w:rPr>
                <w:rFonts w:ascii="Arial" w:hAnsi="Arial" w:cs="Arial"/>
                <w:sz w:val="20"/>
                <w:szCs w:val="20"/>
              </w:rPr>
              <w:t xml:space="preserve"> expert or </w:t>
            </w:r>
            <w:r w:rsidR="00A86E12" w:rsidRPr="00B271F5">
              <w:rPr>
                <w:rFonts w:ascii="Arial" w:hAnsi="Arial" w:cs="Arial"/>
                <w:sz w:val="20"/>
                <w:szCs w:val="20"/>
              </w:rPr>
              <w:t>connected</w:t>
            </w:r>
            <w:r w:rsidR="003A1481" w:rsidRPr="00B271F5">
              <w:rPr>
                <w:rFonts w:ascii="Arial" w:hAnsi="Arial" w:cs="Arial"/>
                <w:sz w:val="20"/>
                <w:szCs w:val="20"/>
              </w:rPr>
              <w:t xml:space="preserve"> resource</w:t>
            </w:r>
            <w:r w:rsidR="00A86E12" w:rsidRPr="00B271F5">
              <w:rPr>
                <w:rFonts w:ascii="Arial" w:hAnsi="Arial" w:cs="Arial"/>
                <w:sz w:val="20"/>
                <w:szCs w:val="20"/>
              </w:rPr>
              <w:t>s</w:t>
            </w:r>
            <w:r w:rsidR="003A1481" w:rsidRPr="00B271F5">
              <w:rPr>
                <w:rFonts w:ascii="Arial" w:hAnsi="Arial" w:cs="Arial"/>
                <w:sz w:val="20"/>
                <w:szCs w:val="20"/>
              </w:rPr>
              <w:t xml:space="preserve"> </w:t>
            </w:r>
            <w:r w:rsidR="00A86E12" w:rsidRPr="00B271F5">
              <w:rPr>
                <w:rFonts w:ascii="Arial" w:hAnsi="Arial" w:cs="Arial"/>
                <w:sz w:val="20"/>
                <w:szCs w:val="20"/>
              </w:rPr>
              <w:t xml:space="preserve">on </w:t>
            </w:r>
            <w:r w:rsidR="003A1481" w:rsidRPr="00B271F5">
              <w:rPr>
                <w:rFonts w:ascii="Arial" w:hAnsi="Arial" w:cs="Arial"/>
                <w:sz w:val="20"/>
                <w:szCs w:val="20"/>
              </w:rPr>
              <w:t>horticulture to back up and support farmer trainer</w:t>
            </w:r>
            <w:r w:rsidR="00A86E12" w:rsidRPr="00B271F5">
              <w:rPr>
                <w:rFonts w:ascii="Arial" w:hAnsi="Arial" w:cs="Arial"/>
                <w:sz w:val="20"/>
                <w:szCs w:val="20"/>
              </w:rPr>
              <w:t>’s</w:t>
            </w:r>
            <w:r w:rsidR="0062447E" w:rsidRPr="00B271F5">
              <w:rPr>
                <w:rFonts w:ascii="Arial" w:hAnsi="Arial" w:cs="Arial"/>
                <w:sz w:val="20"/>
                <w:szCs w:val="20"/>
              </w:rPr>
              <w:t xml:space="preserve"> capacity</w:t>
            </w:r>
            <w:r w:rsidR="003A1481" w:rsidRPr="00B271F5">
              <w:rPr>
                <w:rFonts w:ascii="Arial" w:hAnsi="Arial" w:cs="Arial"/>
                <w:sz w:val="20"/>
                <w:szCs w:val="20"/>
              </w:rPr>
              <w:t xml:space="preserve"> gaps.  </w:t>
            </w:r>
          </w:p>
          <w:p w14:paraId="69FC864F" w14:textId="77777777" w:rsidR="001D192A" w:rsidRPr="00B271F5" w:rsidRDefault="001D192A" w:rsidP="001D192A">
            <w:pPr>
              <w:pStyle w:val="ListParagraph"/>
              <w:jc w:val="both"/>
              <w:rPr>
                <w:rFonts w:ascii="Arial" w:hAnsi="Arial" w:cs="Arial"/>
                <w:sz w:val="20"/>
                <w:szCs w:val="20"/>
              </w:rPr>
            </w:pPr>
          </w:p>
          <w:p w14:paraId="0E8D77BF" w14:textId="449547C2" w:rsidR="00253F62" w:rsidRPr="00B271F5" w:rsidRDefault="003A1481" w:rsidP="001D192A">
            <w:pPr>
              <w:pStyle w:val="ListParagraph"/>
              <w:numPr>
                <w:ilvl w:val="0"/>
                <w:numId w:val="9"/>
              </w:numPr>
              <w:jc w:val="both"/>
              <w:rPr>
                <w:rFonts w:ascii="Arial" w:hAnsi="Arial" w:cs="Arial"/>
                <w:sz w:val="20"/>
                <w:szCs w:val="20"/>
              </w:rPr>
            </w:pPr>
            <w:r w:rsidRPr="00B271F5">
              <w:rPr>
                <w:rFonts w:ascii="Arial" w:hAnsi="Arial" w:cs="Arial"/>
                <w:sz w:val="20"/>
                <w:szCs w:val="20"/>
              </w:rPr>
              <w:t>**Common training manual should be developed to apply for the project</w:t>
            </w:r>
            <w:r w:rsidR="006952FF" w:rsidRPr="00B271F5">
              <w:rPr>
                <w:rFonts w:ascii="Arial" w:hAnsi="Arial" w:cs="Arial"/>
                <w:sz w:val="20"/>
                <w:szCs w:val="20"/>
              </w:rPr>
              <w:t xml:space="preserve">. </w:t>
            </w:r>
            <w:r w:rsidRPr="00B271F5">
              <w:rPr>
                <w:rFonts w:ascii="Arial" w:hAnsi="Arial" w:cs="Arial"/>
                <w:sz w:val="20"/>
                <w:szCs w:val="20"/>
              </w:rPr>
              <w:t>CHIAN, IDE have developed [other sources]</w:t>
            </w:r>
            <w:r w:rsidR="006952FF" w:rsidRPr="00B271F5">
              <w:rPr>
                <w:rFonts w:ascii="Arial" w:hAnsi="Arial" w:cs="Arial"/>
                <w:sz w:val="20"/>
                <w:szCs w:val="20"/>
              </w:rPr>
              <w:t>,</w:t>
            </w:r>
            <w:r w:rsidRPr="00B271F5">
              <w:rPr>
                <w:rFonts w:ascii="Arial" w:hAnsi="Arial" w:cs="Arial"/>
                <w:sz w:val="20"/>
                <w:szCs w:val="20"/>
              </w:rPr>
              <w:t xml:space="preserve"> the project should learn </w:t>
            </w:r>
            <w:r w:rsidR="006952FF" w:rsidRPr="00B271F5">
              <w:rPr>
                <w:rFonts w:ascii="Arial" w:hAnsi="Arial" w:cs="Arial"/>
                <w:sz w:val="20"/>
                <w:szCs w:val="20"/>
              </w:rPr>
              <w:t>from</w:t>
            </w:r>
            <w:r w:rsidRPr="00B271F5">
              <w:rPr>
                <w:rFonts w:ascii="Arial" w:hAnsi="Arial" w:cs="Arial"/>
                <w:sz w:val="20"/>
                <w:szCs w:val="20"/>
              </w:rPr>
              <w:t xml:space="preserve"> th</w:t>
            </w:r>
            <w:r w:rsidR="006952FF" w:rsidRPr="00B271F5">
              <w:rPr>
                <w:rFonts w:ascii="Arial" w:hAnsi="Arial" w:cs="Arial"/>
                <w:sz w:val="20"/>
                <w:szCs w:val="20"/>
              </w:rPr>
              <w:t>ose</w:t>
            </w:r>
            <w:r w:rsidRPr="00B271F5">
              <w:rPr>
                <w:rFonts w:ascii="Arial" w:hAnsi="Arial" w:cs="Arial"/>
                <w:sz w:val="20"/>
                <w:szCs w:val="20"/>
              </w:rPr>
              <w:t xml:space="preserve"> related topic</w:t>
            </w:r>
            <w:r w:rsidR="006952FF" w:rsidRPr="00B271F5">
              <w:rPr>
                <w:rFonts w:ascii="Arial" w:hAnsi="Arial" w:cs="Arial"/>
                <w:sz w:val="20"/>
                <w:szCs w:val="20"/>
              </w:rPr>
              <w:t>s which is applicable</w:t>
            </w:r>
            <w:r w:rsidR="00897616" w:rsidRPr="00B271F5">
              <w:rPr>
                <w:rFonts w:ascii="Arial" w:hAnsi="Arial" w:cs="Arial"/>
                <w:sz w:val="20"/>
                <w:szCs w:val="20"/>
              </w:rPr>
              <w:t xml:space="preserve"> and set a clear role and assign a </w:t>
            </w:r>
            <w:r w:rsidRPr="00B271F5">
              <w:rPr>
                <w:rFonts w:ascii="Arial" w:hAnsi="Arial" w:cs="Arial"/>
                <w:sz w:val="20"/>
                <w:szCs w:val="20"/>
              </w:rPr>
              <w:t xml:space="preserve">key responsible </w:t>
            </w:r>
            <w:r w:rsidR="00897616" w:rsidRPr="00B271F5">
              <w:rPr>
                <w:rFonts w:ascii="Arial" w:hAnsi="Arial" w:cs="Arial"/>
                <w:sz w:val="20"/>
                <w:szCs w:val="20"/>
              </w:rPr>
              <w:t xml:space="preserve">person </w:t>
            </w:r>
            <w:r w:rsidRPr="00B271F5">
              <w:rPr>
                <w:rFonts w:ascii="Arial" w:hAnsi="Arial" w:cs="Arial"/>
                <w:sz w:val="20"/>
                <w:szCs w:val="20"/>
              </w:rPr>
              <w:t xml:space="preserve">to facilities and translate </w:t>
            </w:r>
            <w:r w:rsidR="00253F62" w:rsidRPr="00B271F5">
              <w:rPr>
                <w:rFonts w:ascii="Arial" w:hAnsi="Arial" w:cs="Arial"/>
                <w:sz w:val="20"/>
                <w:szCs w:val="20"/>
              </w:rPr>
              <w:t xml:space="preserve">into </w:t>
            </w:r>
            <w:r w:rsidRPr="00B271F5">
              <w:rPr>
                <w:rFonts w:ascii="Arial" w:hAnsi="Arial" w:cs="Arial"/>
                <w:sz w:val="20"/>
                <w:szCs w:val="20"/>
              </w:rPr>
              <w:t>the context</w:t>
            </w:r>
            <w:r w:rsidR="00253F62" w:rsidRPr="00B271F5">
              <w:rPr>
                <w:rFonts w:ascii="Arial" w:hAnsi="Arial" w:cs="Arial"/>
                <w:sz w:val="20"/>
                <w:szCs w:val="20"/>
              </w:rPr>
              <w:t xml:space="preserve"> of the project. </w:t>
            </w:r>
            <w:r w:rsidRPr="00B271F5">
              <w:rPr>
                <w:rFonts w:ascii="Arial" w:hAnsi="Arial" w:cs="Arial"/>
                <w:sz w:val="20"/>
                <w:szCs w:val="20"/>
              </w:rPr>
              <w:t xml:space="preserve"> </w:t>
            </w:r>
          </w:p>
        </w:tc>
      </w:tr>
    </w:tbl>
    <w:p w14:paraId="66CB5142" w14:textId="5F86E6EC" w:rsidR="003A1481" w:rsidRDefault="003A1481" w:rsidP="006051AC">
      <w:pPr>
        <w:pStyle w:val="ListParagraph"/>
        <w:rPr>
          <w:rFonts w:ascii="Arial" w:hAnsi="Arial" w:cs="Arial"/>
          <w:sz w:val="20"/>
          <w:szCs w:val="20"/>
          <w:highlight w:val="yellow"/>
        </w:rPr>
      </w:pPr>
    </w:p>
    <w:p w14:paraId="5555C56C" w14:textId="5683AA55" w:rsidR="00076715" w:rsidRDefault="00076715" w:rsidP="006051AC">
      <w:pPr>
        <w:pStyle w:val="ListParagraph"/>
        <w:rPr>
          <w:rFonts w:ascii="Arial" w:hAnsi="Arial" w:cs="Arial"/>
          <w:sz w:val="20"/>
          <w:szCs w:val="20"/>
          <w:highlight w:val="yellow"/>
        </w:rPr>
      </w:pPr>
    </w:p>
    <w:p w14:paraId="142A6083" w14:textId="38C54F11" w:rsidR="00076715" w:rsidRDefault="00076715" w:rsidP="006051AC">
      <w:pPr>
        <w:pStyle w:val="ListParagraph"/>
        <w:rPr>
          <w:rFonts w:ascii="Arial" w:hAnsi="Arial" w:cs="Arial"/>
          <w:sz w:val="20"/>
          <w:szCs w:val="20"/>
          <w:highlight w:val="yellow"/>
        </w:rPr>
      </w:pPr>
    </w:p>
    <w:p w14:paraId="047711FA" w14:textId="77777777" w:rsidR="00076715" w:rsidRPr="001744DE" w:rsidRDefault="00076715" w:rsidP="006051AC">
      <w:pPr>
        <w:pStyle w:val="ListParagraph"/>
        <w:rPr>
          <w:rFonts w:ascii="Arial" w:hAnsi="Arial" w:cs="Arial"/>
          <w:sz w:val="20"/>
          <w:szCs w:val="20"/>
          <w:highlight w:val="yellow"/>
        </w:rPr>
      </w:pPr>
    </w:p>
    <w:tbl>
      <w:tblPr>
        <w:tblStyle w:val="TableGrid"/>
        <w:tblW w:w="0" w:type="auto"/>
        <w:shd w:val="clear" w:color="auto" w:fill="EDEDED" w:themeFill="accent3" w:themeFillTint="33"/>
        <w:tblLook w:val="04A0" w:firstRow="1" w:lastRow="0" w:firstColumn="1" w:lastColumn="0" w:noHBand="0" w:noVBand="1"/>
      </w:tblPr>
      <w:tblGrid>
        <w:gridCol w:w="9592"/>
      </w:tblGrid>
      <w:tr w:rsidR="00076715" w14:paraId="34BEFBA8" w14:textId="77777777" w:rsidTr="00076715">
        <w:tc>
          <w:tcPr>
            <w:tcW w:w="9592" w:type="dxa"/>
            <w:shd w:val="clear" w:color="auto" w:fill="EDEDED" w:themeFill="accent3" w:themeFillTint="33"/>
          </w:tcPr>
          <w:p w14:paraId="199158D5" w14:textId="33FB7E5E" w:rsidR="00076715" w:rsidRDefault="00076715" w:rsidP="001744DE">
            <w:pPr>
              <w:rPr>
                <w:rFonts w:ascii="Arial" w:hAnsi="Arial" w:cs="Arial"/>
                <w:b/>
                <w:bCs/>
                <w:sz w:val="20"/>
                <w:szCs w:val="20"/>
                <w:u w:val="single"/>
              </w:rPr>
            </w:pPr>
            <w:r w:rsidRPr="009323B6">
              <w:rPr>
                <w:rFonts w:ascii="Arial" w:hAnsi="Arial" w:cs="Arial"/>
                <w:b/>
                <w:bCs/>
                <w:sz w:val="20"/>
                <w:szCs w:val="20"/>
                <w:u w:val="single"/>
              </w:rPr>
              <w:lastRenderedPageBreak/>
              <w:t>Technical issues</w:t>
            </w:r>
          </w:p>
          <w:p w14:paraId="522BB9F6" w14:textId="77777777" w:rsidR="00076715" w:rsidRPr="00076715" w:rsidRDefault="00076715" w:rsidP="00076715">
            <w:pPr>
              <w:pStyle w:val="ListParagraph"/>
              <w:jc w:val="both"/>
              <w:rPr>
                <w:rFonts w:ascii="Arial" w:hAnsi="Arial" w:cs="Arial"/>
                <w:sz w:val="20"/>
                <w:szCs w:val="20"/>
              </w:rPr>
            </w:pPr>
          </w:p>
          <w:p w14:paraId="30B73C9F" w14:textId="63F01326" w:rsidR="00076715" w:rsidRPr="001F3598" w:rsidRDefault="00076715" w:rsidP="00076715">
            <w:pPr>
              <w:pStyle w:val="ListParagraph"/>
              <w:numPr>
                <w:ilvl w:val="0"/>
                <w:numId w:val="9"/>
              </w:numPr>
              <w:jc w:val="both"/>
              <w:rPr>
                <w:rFonts w:ascii="Arial" w:hAnsi="Arial" w:cs="Arial"/>
                <w:sz w:val="20"/>
                <w:szCs w:val="20"/>
              </w:rPr>
            </w:pPr>
            <w:r w:rsidRPr="001F3598">
              <w:rPr>
                <w:rFonts w:ascii="Arial" w:hAnsi="Arial" w:cs="Arial"/>
                <w:sz w:val="20"/>
                <w:szCs w:val="20"/>
              </w:rPr>
              <w:t xml:space="preserve">Farmer has </w:t>
            </w:r>
            <w:r>
              <w:rPr>
                <w:rFonts w:ascii="Arial" w:hAnsi="Arial" w:cs="Arial"/>
                <w:sz w:val="20"/>
                <w:szCs w:val="20"/>
              </w:rPr>
              <w:t>limited</w:t>
            </w:r>
            <w:r w:rsidRPr="001F3598">
              <w:rPr>
                <w:rFonts w:ascii="Arial" w:hAnsi="Arial" w:cs="Arial"/>
                <w:sz w:val="20"/>
                <w:szCs w:val="20"/>
              </w:rPr>
              <w:t xml:space="preserve"> capacity- </w:t>
            </w:r>
            <w:r w:rsidR="000E4725">
              <w:rPr>
                <w:rFonts w:ascii="Arial" w:hAnsi="Arial" w:cs="Arial"/>
                <w:sz w:val="20"/>
                <w:szCs w:val="20"/>
              </w:rPr>
              <w:t>t</w:t>
            </w:r>
            <w:r w:rsidRPr="001F3598">
              <w:rPr>
                <w:rFonts w:ascii="Arial" w:hAnsi="Arial" w:cs="Arial"/>
                <w:sz w:val="20"/>
                <w:szCs w:val="20"/>
              </w:rPr>
              <w:t>he ability to identify the issue</w:t>
            </w:r>
            <w:r w:rsidR="002D6B70">
              <w:rPr>
                <w:rFonts w:ascii="Arial" w:hAnsi="Arial" w:cs="Arial"/>
                <w:sz w:val="20"/>
                <w:szCs w:val="20"/>
              </w:rPr>
              <w:t xml:space="preserve"> related to vegetable disease</w:t>
            </w:r>
            <w:r w:rsidRPr="001F3598">
              <w:rPr>
                <w:rFonts w:ascii="Arial" w:hAnsi="Arial" w:cs="Arial"/>
                <w:sz w:val="20"/>
                <w:szCs w:val="20"/>
              </w:rPr>
              <w:t xml:space="preserve"> is inadequate</w:t>
            </w:r>
          </w:p>
          <w:p w14:paraId="4CEC505E" w14:textId="396C3D11" w:rsidR="00076715" w:rsidRDefault="00076715" w:rsidP="00BF3B00">
            <w:pPr>
              <w:pStyle w:val="ListParagraph"/>
              <w:numPr>
                <w:ilvl w:val="0"/>
                <w:numId w:val="9"/>
              </w:numPr>
              <w:jc w:val="both"/>
              <w:rPr>
                <w:rFonts w:ascii="Arial" w:hAnsi="Arial" w:cs="Arial"/>
                <w:sz w:val="20"/>
                <w:szCs w:val="20"/>
              </w:rPr>
            </w:pPr>
            <w:r w:rsidRPr="001F3598">
              <w:rPr>
                <w:rFonts w:ascii="Arial" w:hAnsi="Arial" w:cs="Arial"/>
                <w:sz w:val="20"/>
                <w:szCs w:val="20"/>
              </w:rPr>
              <w:t>Technical guidelines for using net house</w:t>
            </w:r>
            <w:r w:rsidR="00683DEA">
              <w:rPr>
                <w:rFonts w:ascii="Arial" w:hAnsi="Arial" w:cs="Arial"/>
                <w:sz w:val="20"/>
                <w:szCs w:val="20"/>
              </w:rPr>
              <w:t xml:space="preserve"> are still not </w:t>
            </w:r>
            <w:r w:rsidR="00243F67">
              <w:rPr>
                <w:rFonts w:ascii="Arial" w:hAnsi="Arial" w:cs="Arial"/>
                <w:sz w:val="20"/>
                <w:szCs w:val="20"/>
              </w:rPr>
              <w:t>practical</w:t>
            </w:r>
            <w:r w:rsidRPr="001F3598">
              <w:rPr>
                <w:rFonts w:ascii="Arial" w:hAnsi="Arial" w:cs="Arial"/>
                <w:sz w:val="20"/>
                <w:szCs w:val="20"/>
              </w:rPr>
              <w:t>- most of net house are ignored</w:t>
            </w:r>
            <w:r w:rsidR="00683DEA">
              <w:rPr>
                <w:rFonts w:ascii="Arial" w:hAnsi="Arial" w:cs="Arial"/>
                <w:sz w:val="20"/>
                <w:szCs w:val="20"/>
              </w:rPr>
              <w:t xml:space="preserve"> </w:t>
            </w:r>
            <w:r w:rsidR="00243F67">
              <w:rPr>
                <w:rFonts w:ascii="Arial" w:hAnsi="Arial" w:cs="Arial"/>
                <w:sz w:val="20"/>
                <w:szCs w:val="20"/>
              </w:rPr>
              <w:t>and</w:t>
            </w:r>
            <w:r w:rsidR="00683DEA">
              <w:rPr>
                <w:rFonts w:ascii="Arial" w:hAnsi="Arial" w:cs="Arial"/>
                <w:sz w:val="20"/>
                <w:szCs w:val="20"/>
              </w:rPr>
              <w:t xml:space="preserve"> </w:t>
            </w:r>
            <w:r w:rsidRPr="001F3598">
              <w:rPr>
                <w:rFonts w:ascii="Arial" w:hAnsi="Arial" w:cs="Arial"/>
                <w:sz w:val="20"/>
                <w:szCs w:val="20"/>
              </w:rPr>
              <w:t>- farmer prefer</w:t>
            </w:r>
            <w:r w:rsidR="00243F67">
              <w:rPr>
                <w:rFonts w:ascii="Arial" w:hAnsi="Arial" w:cs="Arial"/>
                <w:sz w:val="20"/>
                <w:szCs w:val="20"/>
              </w:rPr>
              <w:t>s</w:t>
            </w:r>
            <w:r w:rsidRPr="001F3598">
              <w:rPr>
                <w:rFonts w:ascii="Arial" w:hAnsi="Arial" w:cs="Arial"/>
                <w:sz w:val="20"/>
                <w:szCs w:val="20"/>
              </w:rPr>
              <w:t xml:space="preserve"> to grow outside the net house  </w:t>
            </w:r>
          </w:p>
          <w:p w14:paraId="50F69134" w14:textId="77777777" w:rsidR="000E4725" w:rsidRPr="00243F67" w:rsidRDefault="000E4725" w:rsidP="000E4725">
            <w:pPr>
              <w:rPr>
                <w:rFonts w:ascii="Arial" w:hAnsi="Arial" w:cs="Arial"/>
                <w:b/>
                <w:bCs/>
                <w:sz w:val="20"/>
                <w:szCs w:val="20"/>
                <w:highlight w:val="yellow"/>
                <w:lang w:val="en-GB"/>
              </w:rPr>
            </w:pPr>
          </w:p>
          <w:p w14:paraId="78905736" w14:textId="0B48B5C1" w:rsidR="000E4725" w:rsidRPr="000E4725" w:rsidRDefault="000E4725" w:rsidP="000E4725">
            <w:pPr>
              <w:rPr>
                <w:rFonts w:ascii="Arial" w:hAnsi="Arial" w:cs="Arial"/>
                <w:b/>
                <w:bCs/>
                <w:sz w:val="20"/>
                <w:szCs w:val="20"/>
                <w:highlight w:val="yellow"/>
              </w:rPr>
            </w:pPr>
            <w:r w:rsidRPr="009323B6">
              <w:rPr>
                <w:rFonts w:ascii="Arial" w:hAnsi="Arial" w:cs="Arial"/>
                <w:b/>
                <w:bCs/>
                <w:sz w:val="20"/>
                <w:szCs w:val="20"/>
              </w:rPr>
              <w:t xml:space="preserve">Comment for improvement: </w:t>
            </w:r>
          </w:p>
          <w:p w14:paraId="77C26BA6" w14:textId="0DC7E27A" w:rsidR="00076715" w:rsidRPr="00BF3B00" w:rsidRDefault="008E44E5" w:rsidP="00BF3B00">
            <w:pPr>
              <w:pStyle w:val="ListParagraph"/>
              <w:numPr>
                <w:ilvl w:val="0"/>
                <w:numId w:val="9"/>
              </w:numPr>
              <w:jc w:val="both"/>
              <w:rPr>
                <w:rFonts w:ascii="Arial" w:hAnsi="Arial" w:cs="Arial"/>
                <w:sz w:val="20"/>
                <w:szCs w:val="20"/>
              </w:rPr>
            </w:pPr>
            <w:r>
              <w:rPr>
                <w:rFonts w:ascii="Arial" w:hAnsi="Arial" w:cs="Arial"/>
                <w:sz w:val="20"/>
                <w:szCs w:val="20"/>
              </w:rPr>
              <w:t>Partners have to provide a better r</w:t>
            </w:r>
            <w:r w:rsidR="00076715" w:rsidRPr="001F3598">
              <w:rPr>
                <w:rFonts w:ascii="Arial" w:hAnsi="Arial" w:cs="Arial"/>
                <w:sz w:val="20"/>
                <w:szCs w:val="20"/>
              </w:rPr>
              <w:t xml:space="preserve">egular coaching and </w:t>
            </w:r>
            <w:r>
              <w:rPr>
                <w:rFonts w:ascii="Arial" w:hAnsi="Arial" w:cs="Arial"/>
                <w:sz w:val="20"/>
                <w:szCs w:val="20"/>
              </w:rPr>
              <w:t>the coaching</w:t>
            </w:r>
            <w:r w:rsidR="00076715" w:rsidRPr="001F3598">
              <w:rPr>
                <w:rFonts w:ascii="Arial" w:hAnsi="Arial" w:cs="Arial"/>
                <w:sz w:val="20"/>
                <w:szCs w:val="20"/>
              </w:rPr>
              <w:t xml:space="preserve"> should</w:t>
            </w:r>
            <w:r>
              <w:rPr>
                <w:rFonts w:ascii="Arial" w:hAnsi="Arial" w:cs="Arial"/>
                <w:sz w:val="20"/>
                <w:szCs w:val="20"/>
              </w:rPr>
              <w:t xml:space="preserve"> be made by</w:t>
            </w:r>
            <w:r w:rsidR="004C7161">
              <w:rPr>
                <w:rFonts w:ascii="Arial" w:hAnsi="Arial" w:cs="Arial"/>
                <w:sz w:val="20"/>
                <w:szCs w:val="20"/>
              </w:rPr>
              <w:t xml:space="preserve"> a</w:t>
            </w:r>
            <w:r>
              <w:rPr>
                <w:rFonts w:ascii="Arial" w:hAnsi="Arial" w:cs="Arial"/>
                <w:sz w:val="20"/>
                <w:szCs w:val="20"/>
              </w:rPr>
              <w:t xml:space="preserve"> </w:t>
            </w:r>
            <w:r w:rsidR="004C7161">
              <w:rPr>
                <w:rFonts w:ascii="Arial" w:hAnsi="Arial" w:cs="Arial"/>
                <w:sz w:val="20"/>
                <w:szCs w:val="20"/>
              </w:rPr>
              <w:t xml:space="preserve">skilled person </w:t>
            </w:r>
            <w:r w:rsidR="00076715" w:rsidRPr="001F3598">
              <w:rPr>
                <w:rFonts w:ascii="Arial" w:hAnsi="Arial" w:cs="Arial"/>
                <w:sz w:val="20"/>
                <w:szCs w:val="20"/>
              </w:rPr>
              <w:t xml:space="preserve">to support the farmers </w:t>
            </w:r>
            <w:r w:rsidR="004C7161">
              <w:rPr>
                <w:rFonts w:ascii="Arial" w:hAnsi="Arial" w:cs="Arial"/>
                <w:sz w:val="20"/>
                <w:szCs w:val="20"/>
              </w:rPr>
              <w:t xml:space="preserve">in an </w:t>
            </w:r>
            <w:r w:rsidR="004C7161" w:rsidRPr="001F3598">
              <w:rPr>
                <w:rFonts w:ascii="Arial" w:hAnsi="Arial" w:cs="Arial"/>
                <w:sz w:val="20"/>
                <w:szCs w:val="20"/>
              </w:rPr>
              <w:t>effective</w:t>
            </w:r>
            <w:r w:rsidR="004C7161">
              <w:rPr>
                <w:rFonts w:ascii="Arial" w:hAnsi="Arial" w:cs="Arial"/>
                <w:sz w:val="20"/>
                <w:szCs w:val="20"/>
              </w:rPr>
              <w:t xml:space="preserve"> way.</w:t>
            </w:r>
          </w:p>
          <w:p w14:paraId="061D7FDD" w14:textId="1FE1571C" w:rsidR="00076715" w:rsidRPr="00BF3B00" w:rsidRDefault="00076715" w:rsidP="001744DE">
            <w:pPr>
              <w:pStyle w:val="ListParagraph"/>
              <w:numPr>
                <w:ilvl w:val="0"/>
                <w:numId w:val="9"/>
              </w:numPr>
              <w:jc w:val="both"/>
              <w:rPr>
                <w:rFonts w:ascii="Arial" w:hAnsi="Arial" w:cs="Arial"/>
                <w:sz w:val="20"/>
                <w:szCs w:val="20"/>
              </w:rPr>
            </w:pPr>
            <w:r w:rsidRPr="001F3598">
              <w:rPr>
                <w:rFonts w:ascii="Arial" w:hAnsi="Arial" w:cs="Arial"/>
                <w:sz w:val="20"/>
                <w:szCs w:val="20"/>
              </w:rPr>
              <w:t xml:space="preserve">Using </w:t>
            </w:r>
            <w:r w:rsidR="00F5382D">
              <w:rPr>
                <w:rFonts w:ascii="Arial" w:hAnsi="Arial" w:cs="Arial"/>
                <w:sz w:val="20"/>
                <w:szCs w:val="20"/>
              </w:rPr>
              <w:t>n</w:t>
            </w:r>
            <w:r w:rsidRPr="001F3598">
              <w:rPr>
                <w:rFonts w:ascii="Arial" w:hAnsi="Arial" w:cs="Arial"/>
                <w:sz w:val="20"/>
                <w:szCs w:val="20"/>
              </w:rPr>
              <w:t>et house including technique</w:t>
            </w:r>
            <w:r w:rsidR="00F5382D">
              <w:rPr>
                <w:rFonts w:ascii="Arial" w:hAnsi="Arial" w:cs="Arial"/>
                <w:sz w:val="20"/>
                <w:szCs w:val="20"/>
              </w:rPr>
              <w:t>s</w:t>
            </w:r>
            <w:r w:rsidRPr="001F3598">
              <w:rPr>
                <w:rFonts w:ascii="Arial" w:hAnsi="Arial" w:cs="Arial"/>
                <w:sz w:val="20"/>
                <w:szCs w:val="20"/>
              </w:rPr>
              <w:t xml:space="preserve"> </w:t>
            </w:r>
            <w:r w:rsidR="006768A6">
              <w:rPr>
                <w:rFonts w:ascii="Arial" w:hAnsi="Arial" w:cs="Arial"/>
                <w:sz w:val="20"/>
                <w:szCs w:val="20"/>
              </w:rPr>
              <w:t xml:space="preserve">[inside and out] </w:t>
            </w:r>
            <w:r w:rsidRPr="001F3598">
              <w:rPr>
                <w:rFonts w:ascii="Arial" w:hAnsi="Arial" w:cs="Arial"/>
                <w:sz w:val="20"/>
                <w:szCs w:val="20"/>
              </w:rPr>
              <w:t>and selection of vegetable types should be more strengthen and improved</w:t>
            </w:r>
            <w:r w:rsidR="00EE440F">
              <w:rPr>
                <w:rFonts w:ascii="Arial" w:hAnsi="Arial" w:cs="Arial"/>
                <w:sz w:val="20"/>
                <w:szCs w:val="20"/>
              </w:rPr>
              <w:t xml:space="preserve"> by expertise </w:t>
            </w:r>
          </w:p>
        </w:tc>
      </w:tr>
      <w:tr w:rsidR="004C7161" w14:paraId="2B58A8F8" w14:textId="77777777" w:rsidTr="00076715">
        <w:tc>
          <w:tcPr>
            <w:tcW w:w="9592" w:type="dxa"/>
            <w:shd w:val="clear" w:color="auto" w:fill="EDEDED" w:themeFill="accent3" w:themeFillTint="33"/>
          </w:tcPr>
          <w:p w14:paraId="652003E0" w14:textId="194B0F3D" w:rsidR="00575351" w:rsidRDefault="00575351" w:rsidP="001744DE">
            <w:pPr>
              <w:rPr>
                <w:rFonts w:ascii="Arial" w:hAnsi="Arial" w:cs="Arial"/>
                <w:b/>
                <w:bCs/>
                <w:sz w:val="20"/>
                <w:szCs w:val="20"/>
                <w:highlight w:val="yellow"/>
                <w:u w:val="single"/>
              </w:rPr>
            </w:pPr>
            <w:r w:rsidRPr="009323B6">
              <w:rPr>
                <w:rFonts w:ascii="Arial" w:hAnsi="Arial" w:cs="Arial"/>
                <w:b/>
                <w:bCs/>
                <w:sz w:val="20"/>
                <w:szCs w:val="20"/>
                <w:u w:val="single"/>
              </w:rPr>
              <w:t>Scalability</w:t>
            </w:r>
          </w:p>
          <w:p w14:paraId="008CF5A9" w14:textId="0A110600" w:rsidR="00575351" w:rsidRPr="00575351" w:rsidRDefault="00575351" w:rsidP="00575351">
            <w:pPr>
              <w:pStyle w:val="ListParagraph"/>
              <w:numPr>
                <w:ilvl w:val="0"/>
                <w:numId w:val="9"/>
              </w:numPr>
              <w:jc w:val="both"/>
              <w:rPr>
                <w:rFonts w:ascii="Arial" w:hAnsi="Arial" w:cs="Arial"/>
                <w:sz w:val="20"/>
                <w:szCs w:val="20"/>
              </w:rPr>
            </w:pPr>
            <w:r w:rsidRPr="001F3598">
              <w:rPr>
                <w:rFonts w:ascii="Arial" w:hAnsi="Arial" w:cs="Arial"/>
                <w:sz w:val="20"/>
                <w:szCs w:val="20"/>
              </w:rPr>
              <w:t>Farmer</w:t>
            </w:r>
            <w:r w:rsidR="00923599">
              <w:rPr>
                <w:rFonts w:ascii="Arial" w:hAnsi="Arial" w:cs="Arial"/>
                <w:sz w:val="20"/>
                <w:szCs w:val="20"/>
              </w:rPr>
              <w:t>s</w:t>
            </w:r>
            <w:r w:rsidRPr="001F3598">
              <w:rPr>
                <w:rFonts w:ascii="Arial" w:hAnsi="Arial" w:cs="Arial"/>
                <w:sz w:val="20"/>
                <w:szCs w:val="20"/>
              </w:rPr>
              <w:t xml:space="preserve"> are </w:t>
            </w:r>
            <w:r w:rsidR="00923599" w:rsidRPr="001F3598">
              <w:rPr>
                <w:rFonts w:ascii="Arial" w:hAnsi="Arial" w:cs="Arial"/>
                <w:sz w:val="20"/>
                <w:szCs w:val="20"/>
              </w:rPr>
              <w:t>hesitated</w:t>
            </w:r>
            <w:r w:rsidR="00923599">
              <w:rPr>
                <w:rFonts w:ascii="Arial" w:hAnsi="Arial" w:cs="Arial"/>
                <w:sz w:val="20"/>
                <w:szCs w:val="20"/>
              </w:rPr>
              <w:t xml:space="preserve"> to scale up</w:t>
            </w:r>
            <w:r w:rsidRPr="001F3598">
              <w:rPr>
                <w:rFonts w:ascii="Arial" w:hAnsi="Arial" w:cs="Arial"/>
                <w:sz w:val="20"/>
                <w:szCs w:val="20"/>
              </w:rPr>
              <w:t xml:space="preserve">- </w:t>
            </w:r>
            <w:r w:rsidR="00923599">
              <w:rPr>
                <w:rFonts w:ascii="Arial" w:hAnsi="Arial" w:cs="Arial"/>
                <w:sz w:val="20"/>
                <w:szCs w:val="20"/>
              </w:rPr>
              <w:t>f</w:t>
            </w:r>
            <w:r w:rsidRPr="001F3598">
              <w:rPr>
                <w:rFonts w:ascii="Arial" w:hAnsi="Arial" w:cs="Arial"/>
                <w:sz w:val="20"/>
                <w:szCs w:val="20"/>
              </w:rPr>
              <w:t>armers have no strong evidence</w:t>
            </w:r>
            <w:r w:rsidR="00923599">
              <w:rPr>
                <w:rFonts w:ascii="Arial" w:hAnsi="Arial" w:cs="Arial"/>
                <w:sz w:val="20"/>
                <w:szCs w:val="20"/>
              </w:rPr>
              <w:t>/trust</w:t>
            </w:r>
            <w:r w:rsidRPr="001F3598">
              <w:rPr>
                <w:rFonts w:ascii="Arial" w:hAnsi="Arial" w:cs="Arial"/>
                <w:sz w:val="20"/>
                <w:szCs w:val="20"/>
              </w:rPr>
              <w:t xml:space="preserve"> to motivate them to scale up or replicate. </w:t>
            </w:r>
            <w:r w:rsidRPr="00923599">
              <w:rPr>
                <w:rFonts w:ascii="Arial" w:hAnsi="Arial" w:cs="Arial"/>
                <w:b/>
                <w:bCs/>
                <w:sz w:val="20"/>
                <w:szCs w:val="20"/>
              </w:rPr>
              <w:t>It is questionable</w:t>
            </w:r>
            <w:r w:rsidR="00923599" w:rsidRPr="00923599">
              <w:rPr>
                <w:rFonts w:ascii="Arial" w:hAnsi="Arial" w:cs="Arial"/>
                <w:b/>
                <w:bCs/>
                <w:sz w:val="20"/>
                <w:szCs w:val="20"/>
              </w:rPr>
              <w:t>!</w:t>
            </w:r>
            <w:r w:rsidRPr="001F3598">
              <w:rPr>
                <w:rFonts w:ascii="Arial" w:hAnsi="Arial" w:cs="Arial"/>
                <w:sz w:val="20"/>
                <w:szCs w:val="20"/>
              </w:rPr>
              <w:t xml:space="preserve"> </w:t>
            </w:r>
          </w:p>
          <w:p w14:paraId="274985D5" w14:textId="56AC06E2" w:rsidR="00575351" w:rsidRDefault="00575351" w:rsidP="00575351">
            <w:pPr>
              <w:pStyle w:val="ListParagraph"/>
              <w:numPr>
                <w:ilvl w:val="0"/>
                <w:numId w:val="9"/>
              </w:numPr>
              <w:jc w:val="both"/>
              <w:rPr>
                <w:rFonts w:ascii="Arial" w:hAnsi="Arial" w:cs="Arial"/>
                <w:sz w:val="20"/>
                <w:szCs w:val="20"/>
              </w:rPr>
            </w:pPr>
            <w:r w:rsidRPr="001F3598">
              <w:rPr>
                <w:rFonts w:ascii="Arial" w:hAnsi="Arial" w:cs="Arial"/>
                <w:sz w:val="20"/>
                <w:szCs w:val="20"/>
              </w:rPr>
              <w:t xml:space="preserve">In general observation, most of collection points are still not working- Partner </w:t>
            </w:r>
            <w:r w:rsidR="00242F7B" w:rsidRPr="001F3598">
              <w:rPr>
                <w:rFonts w:ascii="Arial" w:hAnsi="Arial" w:cs="Arial"/>
                <w:sz w:val="20"/>
                <w:szCs w:val="20"/>
              </w:rPr>
              <w:t>must</w:t>
            </w:r>
            <w:r w:rsidR="00242F7B">
              <w:rPr>
                <w:rFonts w:ascii="Arial" w:hAnsi="Arial" w:cs="Arial"/>
                <w:sz w:val="20"/>
                <w:szCs w:val="20"/>
              </w:rPr>
              <w:t xml:space="preserve"> </w:t>
            </w:r>
            <w:r w:rsidRPr="001F3598">
              <w:rPr>
                <w:rFonts w:ascii="Arial" w:hAnsi="Arial" w:cs="Arial"/>
                <w:sz w:val="20"/>
                <w:szCs w:val="20"/>
              </w:rPr>
              <w:t xml:space="preserve">consider the use of collection centre </w:t>
            </w:r>
            <w:r w:rsidR="00242F7B">
              <w:rPr>
                <w:rFonts w:ascii="Arial" w:hAnsi="Arial" w:cs="Arial"/>
                <w:sz w:val="20"/>
                <w:szCs w:val="20"/>
              </w:rPr>
              <w:t xml:space="preserve">on how it is accessible to </w:t>
            </w:r>
            <w:r w:rsidRPr="001F3598">
              <w:rPr>
                <w:rFonts w:ascii="Arial" w:hAnsi="Arial" w:cs="Arial"/>
                <w:sz w:val="20"/>
                <w:szCs w:val="20"/>
              </w:rPr>
              <w:t>close</w:t>
            </w:r>
            <w:r w:rsidR="00242F7B">
              <w:rPr>
                <w:rFonts w:ascii="Arial" w:hAnsi="Arial" w:cs="Arial"/>
                <w:sz w:val="20"/>
                <w:szCs w:val="20"/>
              </w:rPr>
              <w:t>r</w:t>
            </w:r>
            <w:r w:rsidRPr="001F3598">
              <w:rPr>
                <w:rFonts w:ascii="Arial" w:hAnsi="Arial" w:cs="Arial"/>
                <w:sz w:val="20"/>
                <w:szCs w:val="20"/>
              </w:rPr>
              <w:t xml:space="preserve"> market</w:t>
            </w:r>
          </w:p>
          <w:p w14:paraId="5FB26F58" w14:textId="77777777" w:rsidR="00575351" w:rsidRDefault="00575351" w:rsidP="00575351">
            <w:pPr>
              <w:pStyle w:val="ListParagraph"/>
              <w:jc w:val="both"/>
              <w:rPr>
                <w:rFonts w:ascii="Arial" w:hAnsi="Arial" w:cs="Arial"/>
                <w:sz w:val="20"/>
                <w:szCs w:val="20"/>
              </w:rPr>
            </w:pPr>
          </w:p>
          <w:p w14:paraId="3DD9F7A6" w14:textId="1A25F75E" w:rsidR="00575351" w:rsidRPr="009323B6" w:rsidRDefault="00575351" w:rsidP="00575351">
            <w:pPr>
              <w:rPr>
                <w:rFonts w:ascii="Arial" w:hAnsi="Arial" w:cs="Arial"/>
                <w:b/>
                <w:bCs/>
                <w:sz w:val="20"/>
                <w:szCs w:val="20"/>
              </w:rPr>
            </w:pPr>
            <w:r w:rsidRPr="009323B6">
              <w:rPr>
                <w:rFonts w:ascii="Arial" w:hAnsi="Arial" w:cs="Arial"/>
                <w:b/>
                <w:bCs/>
                <w:sz w:val="20"/>
                <w:szCs w:val="20"/>
              </w:rPr>
              <w:t xml:space="preserve">Comment for improvement: </w:t>
            </w:r>
          </w:p>
          <w:p w14:paraId="4315441C" w14:textId="54435CF7" w:rsidR="00575351" w:rsidRPr="00575351" w:rsidRDefault="00575351" w:rsidP="00575351">
            <w:pPr>
              <w:pStyle w:val="ListParagraph"/>
              <w:numPr>
                <w:ilvl w:val="0"/>
                <w:numId w:val="9"/>
              </w:numPr>
              <w:jc w:val="both"/>
              <w:rPr>
                <w:rFonts w:ascii="Arial" w:hAnsi="Arial" w:cs="Arial"/>
                <w:sz w:val="20"/>
                <w:szCs w:val="20"/>
              </w:rPr>
            </w:pPr>
            <w:r w:rsidRPr="001F3598">
              <w:rPr>
                <w:rFonts w:ascii="Arial" w:hAnsi="Arial" w:cs="Arial"/>
                <w:sz w:val="20"/>
                <w:szCs w:val="20"/>
              </w:rPr>
              <w:t xml:space="preserve">It seems that farmer has no confidence- there should be a good study on the net house effectiveness or cost efficiency.   </w:t>
            </w:r>
          </w:p>
          <w:p w14:paraId="0FF7AA9B" w14:textId="288E7726" w:rsidR="00575351" w:rsidRPr="00575351" w:rsidRDefault="00575351" w:rsidP="001744DE">
            <w:pPr>
              <w:pStyle w:val="ListParagraph"/>
              <w:numPr>
                <w:ilvl w:val="0"/>
                <w:numId w:val="9"/>
              </w:numPr>
              <w:jc w:val="both"/>
              <w:rPr>
                <w:rFonts w:ascii="Arial" w:hAnsi="Arial" w:cs="Arial"/>
                <w:sz w:val="20"/>
                <w:szCs w:val="20"/>
              </w:rPr>
            </w:pPr>
            <w:r w:rsidRPr="001F3598">
              <w:rPr>
                <w:rFonts w:ascii="Arial" w:hAnsi="Arial" w:cs="Arial"/>
                <w:sz w:val="20"/>
                <w:szCs w:val="20"/>
              </w:rPr>
              <w:t>The project has to shorten the supply chain- if possible, the vegetable products can be supplied to the nearest market.</w:t>
            </w:r>
          </w:p>
        </w:tc>
      </w:tr>
    </w:tbl>
    <w:p w14:paraId="76A1B19F" w14:textId="5EAED648" w:rsidR="003D352B" w:rsidRPr="00083245" w:rsidRDefault="003D352B" w:rsidP="003D352B">
      <w:pPr>
        <w:rPr>
          <w:rFonts w:ascii="Arial" w:hAnsi="Arial" w:cs="Arial"/>
          <w:sz w:val="20"/>
          <w:szCs w:val="20"/>
          <w:u w:val="single"/>
        </w:rPr>
      </w:pPr>
    </w:p>
    <w:tbl>
      <w:tblPr>
        <w:tblStyle w:val="GridTable1Light-Accent1"/>
        <w:tblW w:w="9634" w:type="dxa"/>
        <w:shd w:val="clear" w:color="auto" w:fill="EDEDED" w:themeFill="accent3" w:themeFillTint="33"/>
        <w:tblLook w:val="04A0" w:firstRow="1" w:lastRow="0" w:firstColumn="1" w:lastColumn="0" w:noHBand="0" w:noVBand="1"/>
      </w:tblPr>
      <w:tblGrid>
        <w:gridCol w:w="9634"/>
      </w:tblGrid>
      <w:tr w:rsidR="00A304BA" w:rsidRPr="001F3598" w14:paraId="62565B9A" w14:textId="77777777" w:rsidTr="00A304BA">
        <w:trPr>
          <w:cnfStyle w:val="100000000000" w:firstRow="1" w:lastRow="0" w:firstColumn="0" w:lastColumn="0" w:oddVBand="0" w:evenVBand="0" w:oddHBand="0" w:evenHBand="0" w:firstRowFirstColumn="0" w:firstRowLastColumn="0" w:lastRowFirstColumn="0" w:lastRowLastColumn="0"/>
          <w:trHeight w:val="1254"/>
        </w:trPr>
        <w:tc>
          <w:tcPr>
            <w:cnfStyle w:val="001000000000" w:firstRow="0" w:lastRow="0" w:firstColumn="1" w:lastColumn="0" w:oddVBand="0" w:evenVBand="0" w:oddHBand="0" w:evenHBand="0" w:firstRowFirstColumn="0" w:firstRowLastColumn="0" w:lastRowFirstColumn="0" w:lastRowLastColumn="0"/>
            <w:tcW w:w="9634" w:type="dxa"/>
            <w:shd w:val="clear" w:color="auto" w:fill="EDEDED" w:themeFill="accent3" w:themeFillTint="33"/>
          </w:tcPr>
          <w:p w14:paraId="580DC4D4" w14:textId="5D5450D2" w:rsidR="00A304BA" w:rsidRPr="009323B6" w:rsidRDefault="00A304BA" w:rsidP="00635C0B">
            <w:pPr>
              <w:rPr>
                <w:rFonts w:ascii="Arial" w:hAnsi="Arial" w:cs="Arial"/>
                <w:sz w:val="20"/>
                <w:szCs w:val="20"/>
                <w:u w:val="single"/>
              </w:rPr>
            </w:pPr>
            <w:r w:rsidRPr="009323B6">
              <w:rPr>
                <w:rFonts w:ascii="Arial" w:hAnsi="Arial" w:cs="Arial"/>
                <w:sz w:val="20"/>
                <w:szCs w:val="20"/>
                <w:u w:val="single"/>
              </w:rPr>
              <w:t xml:space="preserve">Market linkage </w:t>
            </w:r>
          </w:p>
          <w:p w14:paraId="06AD64E7" w14:textId="77777777" w:rsidR="00A304BA" w:rsidRPr="009323B6" w:rsidRDefault="00A304BA" w:rsidP="00635C0B">
            <w:pPr>
              <w:rPr>
                <w:rFonts w:ascii="Arial" w:hAnsi="Arial" w:cs="Arial"/>
                <w:b w:val="0"/>
                <w:bCs w:val="0"/>
                <w:sz w:val="20"/>
                <w:szCs w:val="20"/>
              </w:rPr>
            </w:pPr>
          </w:p>
          <w:p w14:paraId="4490AC38" w14:textId="45AEDF2B" w:rsidR="00A304BA" w:rsidRPr="009323B6" w:rsidRDefault="00A304BA" w:rsidP="00635C0B">
            <w:pPr>
              <w:pStyle w:val="ListParagraph"/>
              <w:numPr>
                <w:ilvl w:val="0"/>
                <w:numId w:val="9"/>
              </w:numPr>
              <w:jc w:val="both"/>
              <w:rPr>
                <w:rFonts w:ascii="Arial" w:hAnsi="Arial" w:cs="Arial"/>
                <w:b w:val="0"/>
                <w:bCs w:val="0"/>
                <w:sz w:val="20"/>
                <w:szCs w:val="20"/>
              </w:rPr>
            </w:pPr>
            <w:r w:rsidRPr="009323B6">
              <w:rPr>
                <w:rFonts w:ascii="Arial" w:hAnsi="Arial" w:cs="Arial"/>
                <w:b w:val="0"/>
                <w:bCs w:val="0"/>
                <w:sz w:val="20"/>
                <w:szCs w:val="20"/>
              </w:rPr>
              <w:t xml:space="preserve">In general, marketing linkage to market are good- but concerning on unstable of price and lack of supply. Gasolines increasing is observed as a bad impact of vegetable price. </w:t>
            </w:r>
          </w:p>
          <w:p w14:paraId="7D2BAA5F" w14:textId="77777777" w:rsidR="00A304BA" w:rsidRPr="009323B6" w:rsidRDefault="00A304BA" w:rsidP="00635C0B">
            <w:pPr>
              <w:rPr>
                <w:rFonts w:ascii="Arial" w:hAnsi="Arial" w:cs="Arial"/>
                <w:sz w:val="20"/>
                <w:szCs w:val="20"/>
              </w:rPr>
            </w:pPr>
          </w:p>
        </w:tc>
      </w:tr>
      <w:tr w:rsidR="00A304BA" w:rsidRPr="001F3598" w14:paraId="233FCE9E" w14:textId="77777777" w:rsidTr="00A304BA">
        <w:trPr>
          <w:trHeight w:val="1658"/>
        </w:trPr>
        <w:tc>
          <w:tcPr>
            <w:cnfStyle w:val="001000000000" w:firstRow="0" w:lastRow="0" w:firstColumn="1" w:lastColumn="0" w:oddVBand="0" w:evenVBand="0" w:oddHBand="0" w:evenHBand="0" w:firstRowFirstColumn="0" w:firstRowLastColumn="0" w:lastRowFirstColumn="0" w:lastRowLastColumn="0"/>
            <w:tcW w:w="9634" w:type="dxa"/>
            <w:shd w:val="clear" w:color="auto" w:fill="EDEDED" w:themeFill="accent3" w:themeFillTint="33"/>
          </w:tcPr>
          <w:p w14:paraId="6AD2812F" w14:textId="77777777" w:rsidR="00A304BA" w:rsidRPr="009323B6" w:rsidRDefault="00A304BA" w:rsidP="00635C0B">
            <w:pPr>
              <w:rPr>
                <w:rFonts w:ascii="Arial" w:hAnsi="Arial" w:cs="Arial"/>
                <w:sz w:val="20"/>
                <w:szCs w:val="20"/>
                <w:u w:val="single"/>
              </w:rPr>
            </w:pPr>
            <w:r w:rsidRPr="009323B6">
              <w:rPr>
                <w:rFonts w:ascii="Arial" w:hAnsi="Arial" w:cs="Arial"/>
                <w:sz w:val="20"/>
                <w:szCs w:val="20"/>
                <w:u w:val="single"/>
              </w:rPr>
              <w:t>Transparency and inclusiveness</w:t>
            </w:r>
          </w:p>
          <w:p w14:paraId="2D870176" w14:textId="3079BAE3" w:rsidR="00A304BA" w:rsidRPr="009323B6" w:rsidRDefault="00A304BA" w:rsidP="0031255A">
            <w:pPr>
              <w:pStyle w:val="ListParagraph"/>
              <w:numPr>
                <w:ilvl w:val="0"/>
                <w:numId w:val="9"/>
              </w:numPr>
              <w:jc w:val="both"/>
              <w:rPr>
                <w:rFonts w:ascii="Arial" w:hAnsi="Arial" w:cs="Arial"/>
                <w:b w:val="0"/>
                <w:bCs w:val="0"/>
                <w:sz w:val="20"/>
                <w:szCs w:val="20"/>
              </w:rPr>
            </w:pPr>
            <w:r w:rsidRPr="009323B6">
              <w:rPr>
                <w:rFonts w:ascii="Arial" w:hAnsi="Arial" w:cs="Arial"/>
                <w:sz w:val="20"/>
                <w:szCs w:val="20"/>
              </w:rPr>
              <w:t>VSO:</w:t>
            </w:r>
            <w:r w:rsidRPr="009323B6">
              <w:rPr>
                <w:rFonts w:ascii="Arial" w:hAnsi="Arial" w:cs="Arial"/>
                <w:b w:val="0"/>
                <w:bCs w:val="0"/>
                <w:sz w:val="20"/>
                <w:szCs w:val="20"/>
              </w:rPr>
              <w:t xml:space="preserve"> PGs are selected by AC (AC decides based on commitment, interest and real existing practices) not mainly focus on ID poor. </w:t>
            </w:r>
          </w:p>
          <w:p w14:paraId="2F4FDD9E" w14:textId="77777777" w:rsidR="00A304BA" w:rsidRPr="009323B6" w:rsidRDefault="00A304BA" w:rsidP="00A304BA">
            <w:pPr>
              <w:jc w:val="both"/>
              <w:rPr>
                <w:rFonts w:ascii="Arial" w:hAnsi="Arial" w:cs="Arial"/>
                <w:sz w:val="20"/>
                <w:szCs w:val="20"/>
              </w:rPr>
            </w:pPr>
          </w:p>
          <w:p w14:paraId="3397208B" w14:textId="77777777" w:rsidR="00A304BA" w:rsidRPr="009323B6" w:rsidRDefault="00A304BA" w:rsidP="0031255A">
            <w:pPr>
              <w:pStyle w:val="ListParagraph"/>
              <w:numPr>
                <w:ilvl w:val="0"/>
                <w:numId w:val="9"/>
              </w:numPr>
              <w:jc w:val="both"/>
              <w:rPr>
                <w:rFonts w:ascii="Arial" w:hAnsi="Arial" w:cs="Arial"/>
                <w:sz w:val="20"/>
                <w:szCs w:val="20"/>
              </w:rPr>
            </w:pPr>
            <w:r w:rsidRPr="009323B6">
              <w:rPr>
                <w:rFonts w:ascii="Arial" w:hAnsi="Arial" w:cs="Arial"/>
                <w:sz w:val="20"/>
                <w:szCs w:val="20"/>
              </w:rPr>
              <w:t>FNN</w:t>
            </w:r>
            <w:r w:rsidRPr="009323B6">
              <w:rPr>
                <w:rFonts w:ascii="Arial" w:hAnsi="Arial" w:cs="Arial"/>
                <w:b w:val="0"/>
                <w:bCs w:val="0"/>
                <w:sz w:val="20"/>
                <w:szCs w:val="20"/>
              </w:rPr>
              <w:t xml:space="preserve">: Staff working with staff to recruit farmers to provide Net house that follow the criteria </w:t>
            </w:r>
            <w:r w:rsidR="00180F2A" w:rsidRPr="009323B6">
              <w:rPr>
                <w:rFonts w:ascii="Arial" w:hAnsi="Arial" w:cs="Arial"/>
                <w:b w:val="0"/>
                <w:bCs w:val="0"/>
                <w:sz w:val="20"/>
                <w:szCs w:val="20"/>
              </w:rPr>
              <w:t xml:space="preserve">including </w:t>
            </w:r>
            <w:r w:rsidRPr="009323B6">
              <w:rPr>
                <w:rFonts w:ascii="Arial" w:hAnsi="Arial" w:cs="Arial"/>
                <w:b w:val="0"/>
                <w:bCs w:val="0"/>
                <w:sz w:val="20"/>
                <w:szCs w:val="20"/>
              </w:rPr>
              <w:t>unflooded area,</w:t>
            </w:r>
            <w:r w:rsidR="00180F2A" w:rsidRPr="009323B6">
              <w:rPr>
                <w:rFonts w:ascii="Arial" w:hAnsi="Arial" w:cs="Arial"/>
                <w:b w:val="0"/>
                <w:bCs w:val="0"/>
                <w:sz w:val="20"/>
                <w:szCs w:val="20"/>
              </w:rPr>
              <w:t xml:space="preserve"> farmer</w:t>
            </w:r>
            <w:r w:rsidRPr="009323B6">
              <w:rPr>
                <w:rFonts w:ascii="Arial" w:hAnsi="Arial" w:cs="Arial"/>
                <w:b w:val="0"/>
                <w:bCs w:val="0"/>
                <w:sz w:val="20"/>
                <w:szCs w:val="20"/>
              </w:rPr>
              <w:t xml:space="preserve"> has own land, commitment, </w:t>
            </w:r>
            <w:r w:rsidR="00180F2A" w:rsidRPr="009323B6">
              <w:rPr>
                <w:rFonts w:ascii="Arial" w:hAnsi="Arial" w:cs="Arial"/>
                <w:b w:val="0"/>
                <w:bCs w:val="0"/>
                <w:sz w:val="20"/>
                <w:szCs w:val="20"/>
              </w:rPr>
              <w:t>ID poor household</w:t>
            </w:r>
            <w:r w:rsidRPr="009323B6">
              <w:rPr>
                <w:rFonts w:ascii="Arial" w:hAnsi="Arial" w:cs="Arial"/>
                <w:b w:val="0"/>
                <w:bCs w:val="0"/>
                <w:sz w:val="20"/>
                <w:szCs w:val="20"/>
              </w:rPr>
              <w:t xml:space="preserve"> is also included.</w:t>
            </w:r>
            <w:r w:rsidRPr="009323B6">
              <w:rPr>
                <w:rFonts w:ascii="Arial" w:hAnsi="Arial" w:cs="Arial"/>
                <w:sz w:val="20"/>
                <w:szCs w:val="20"/>
              </w:rPr>
              <w:t xml:space="preserve"> </w:t>
            </w:r>
          </w:p>
          <w:p w14:paraId="47C853A8" w14:textId="77777777" w:rsidR="0031255A" w:rsidRPr="009323B6" w:rsidRDefault="0031255A" w:rsidP="0031255A">
            <w:pPr>
              <w:pStyle w:val="ListParagraph"/>
              <w:rPr>
                <w:rFonts w:ascii="Arial" w:hAnsi="Arial" w:cs="Arial"/>
                <w:sz w:val="20"/>
                <w:szCs w:val="20"/>
              </w:rPr>
            </w:pPr>
          </w:p>
          <w:p w14:paraId="4B77D99C" w14:textId="2CD51F92" w:rsidR="0031255A" w:rsidRPr="009323B6" w:rsidRDefault="0031255A" w:rsidP="0031255A">
            <w:pPr>
              <w:pStyle w:val="ListParagraph"/>
              <w:numPr>
                <w:ilvl w:val="0"/>
                <w:numId w:val="9"/>
              </w:numPr>
              <w:rPr>
                <w:rFonts w:ascii="Arial" w:hAnsi="Arial" w:cs="Arial"/>
                <w:b w:val="0"/>
                <w:bCs w:val="0"/>
                <w:sz w:val="20"/>
                <w:szCs w:val="20"/>
              </w:rPr>
            </w:pPr>
            <w:r w:rsidRPr="009323B6">
              <w:rPr>
                <w:rFonts w:ascii="Arial" w:hAnsi="Arial" w:cs="Arial"/>
                <w:b w:val="0"/>
                <w:bCs w:val="0"/>
                <w:sz w:val="20"/>
                <w:szCs w:val="20"/>
              </w:rPr>
              <w:t>DPA</w:t>
            </w:r>
            <w:r w:rsidRPr="009323B6">
              <w:rPr>
                <w:rFonts w:ascii="Arial" w:hAnsi="Arial" w:cs="Arial"/>
                <w:sz w:val="20"/>
                <w:szCs w:val="20"/>
              </w:rPr>
              <w:t xml:space="preserve">: </w:t>
            </w:r>
            <w:r w:rsidRPr="009323B6">
              <w:rPr>
                <w:rFonts w:ascii="Arial" w:hAnsi="Arial" w:cs="Arial"/>
                <w:b w:val="0"/>
                <w:bCs w:val="0"/>
                <w:sz w:val="20"/>
                <w:szCs w:val="20"/>
              </w:rPr>
              <w:t>selected target household who are considered Horticulture is a main source of income and the selected households are oriented about the purpose of the project.</w:t>
            </w:r>
          </w:p>
          <w:p w14:paraId="25F5B065" w14:textId="1510764D" w:rsidR="0031255A" w:rsidRPr="009323B6" w:rsidRDefault="0031255A" w:rsidP="0031255A">
            <w:pPr>
              <w:ind w:left="360"/>
              <w:jc w:val="both"/>
              <w:rPr>
                <w:rFonts w:ascii="Arial" w:hAnsi="Arial" w:cs="Arial"/>
                <w:sz w:val="20"/>
                <w:szCs w:val="20"/>
              </w:rPr>
            </w:pPr>
          </w:p>
        </w:tc>
      </w:tr>
      <w:tr w:rsidR="00A304BA" w:rsidRPr="001F3598" w14:paraId="721D6674" w14:textId="77777777" w:rsidTr="00D00ACE">
        <w:trPr>
          <w:trHeight w:val="1287"/>
        </w:trPr>
        <w:tc>
          <w:tcPr>
            <w:cnfStyle w:val="001000000000" w:firstRow="0" w:lastRow="0" w:firstColumn="1" w:lastColumn="0" w:oddVBand="0" w:evenVBand="0" w:oddHBand="0" w:evenHBand="0" w:firstRowFirstColumn="0" w:firstRowLastColumn="0" w:lastRowFirstColumn="0" w:lastRowLastColumn="0"/>
            <w:tcW w:w="9634" w:type="dxa"/>
            <w:shd w:val="clear" w:color="auto" w:fill="EDEDED" w:themeFill="accent3" w:themeFillTint="33"/>
          </w:tcPr>
          <w:p w14:paraId="4AE3A95C" w14:textId="77777777" w:rsidR="00A304BA" w:rsidRPr="00C83A4B" w:rsidRDefault="00A304BA" w:rsidP="00635C0B">
            <w:pPr>
              <w:rPr>
                <w:rFonts w:ascii="Arial" w:hAnsi="Arial" w:cs="Arial"/>
                <w:sz w:val="20"/>
                <w:szCs w:val="20"/>
                <w:u w:val="single"/>
              </w:rPr>
            </w:pPr>
            <w:r w:rsidRPr="00C83A4B">
              <w:rPr>
                <w:rFonts w:ascii="Arial" w:hAnsi="Arial" w:cs="Arial"/>
                <w:sz w:val="20"/>
                <w:szCs w:val="20"/>
                <w:u w:val="single"/>
              </w:rPr>
              <w:t xml:space="preserve">Grant support </w:t>
            </w:r>
          </w:p>
          <w:p w14:paraId="5B8B763D" w14:textId="4D8830A6" w:rsidR="00A304BA" w:rsidRPr="00A304BA" w:rsidRDefault="00A304BA" w:rsidP="00A304BA">
            <w:pPr>
              <w:pStyle w:val="ListParagraph"/>
              <w:numPr>
                <w:ilvl w:val="0"/>
                <w:numId w:val="9"/>
              </w:numPr>
              <w:jc w:val="both"/>
              <w:rPr>
                <w:rFonts w:ascii="Arial" w:hAnsi="Arial" w:cs="Arial"/>
                <w:b w:val="0"/>
                <w:bCs w:val="0"/>
                <w:sz w:val="20"/>
                <w:szCs w:val="20"/>
              </w:rPr>
            </w:pPr>
            <w:r w:rsidRPr="00D00ACE">
              <w:rPr>
                <w:rFonts w:ascii="Arial" w:hAnsi="Arial" w:cs="Arial"/>
                <w:sz w:val="20"/>
                <w:szCs w:val="20"/>
              </w:rPr>
              <w:t>VSO</w:t>
            </w:r>
            <w:r w:rsidRPr="00A304BA">
              <w:rPr>
                <w:rFonts w:ascii="Arial" w:hAnsi="Arial" w:cs="Arial"/>
                <w:b w:val="0"/>
                <w:bCs w:val="0"/>
                <w:sz w:val="20"/>
                <w:szCs w:val="20"/>
              </w:rPr>
              <w:t xml:space="preserve"> </w:t>
            </w:r>
            <w:r w:rsidR="00D00ACE">
              <w:rPr>
                <w:rFonts w:ascii="Arial" w:hAnsi="Arial" w:cs="Arial"/>
                <w:b w:val="0"/>
                <w:bCs w:val="0"/>
                <w:sz w:val="20"/>
                <w:szCs w:val="20"/>
              </w:rPr>
              <w:t>is using</w:t>
            </w:r>
            <w:r w:rsidRPr="00A304BA">
              <w:rPr>
                <w:rFonts w:ascii="Arial" w:hAnsi="Arial" w:cs="Arial"/>
                <w:b w:val="0"/>
                <w:bCs w:val="0"/>
                <w:sz w:val="20"/>
                <w:szCs w:val="20"/>
              </w:rPr>
              <w:t xml:space="preserve"> revolving fund</w:t>
            </w:r>
            <w:r w:rsidR="00D00ACE">
              <w:rPr>
                <w:rFonts w:ascii="Arial" w:hAnsi="Arial" w:cs="Arial"/>
                <w:b w:val="0"/>
                <w:bCs w:val="0"/>
                <w:sz w:val="20"/>
                <w:szCs w:val="20"/>
              </w:rPr>
              <w:t xml:space="preserve"> approach</w:t>
            </w:r>
            <w:r w:rsidRPr="00A304BA">
              <w:rPr>
                <w:rFonts w:ascii="Arial" w:hAnsi="Arial" w:cs="Arial"/>
                <w:b w:val="0"/>
                <w:bCs w:val="0"/>
                <w:sz w:val="20"/>
                <w:szCs w:val="20"/>
              </w:rPr>
              <w:t>- AC has authority to decide without interest</w:t>
            </w:r>
            <w:r w:rsidR="00D00ACE">
              <w:rPr>
                <w:rFonts w:ascii="Arial" w:hAnsi="Arial" w:cs="Arial"/>
                <w:b w:val="0"/>
                <w:bCs w:val="0"/>
                <w:sz w:val="20"/>
                <w:szCs w:val="20"/>
              </w:rPr>
              <w:t xml:space="preserve">. </w:t>
            </w:r>
          </w:p>
          <w:p w14:paraId="1043EC90" w14:textId="47FB95F3" w:rsidR="00A304BA" w:rsidRPr="00A304BA" w:rsidRDefault="00A304BA" w:rsidP="00A304BA">
            <w:pPr>
              <w:pStyle w:val="ListParagraph"/>
              <w:numPr>
                <w:ilvl w:val="0"/>
                <w:numId w:val="9"/>
              </w:numPr>
              <w:jc w:val="both"/>
              <w:rPr>
                <w:rFonts w:ascii="Arial" w:hAnsi="Arial" w:cs="Arial"/>
                <w:b w:val="0"/>
                <w:bCs w:val="0"/>
                <w:sz w:val="20"/>
                <w:szCs w:val="20"/>
              </w:rPr>
            </w:pPr>
            <w:r w:rsidRPr="00D00ACE">
              <w:rPr>
                <w:rFonts w:ascii="Arial" w:hAnsi="Arial" w:cs="Arial"/>
                <w:sz w:val="20"/>
                <w:szCs w:val="20"/>
              </w:rPr>
              <w:t>DPA</w:t>
            </w:r>
            <w:r w:rsidRPr="00A304BA">
              <w:rPr>
                <w:rFonts w:ascii="Arial" w:hAnsi="Arial" w:cs="Arial"/>
                <w:b w:val="0"/>
                <w:bCs w:val="0"/>
                <w:sz w:val="20"/>
                <w:szCs w:val="20"/>
              </w:rPr>
              <w:t xml:space="preserve"> provides material with a condition to payback when each farmer get benefit- the payment is decided by each </w:t>
            </w:r>
            <w:r w:rsidR="00D00ACE">
              <w:rPr>
                <w:rFonts w:ascii="Arial" w:hAnsi="Arial" w:cs="Arial"/>
                <w:b w:val="0"/>
                <w:bCs w:val="0"/>
                <w:sz w:val="20"/>
                <w:szCs w:val="20"/>
              </w:rPr>
              <w:t xml:space="preserve">AC </w:t>
            </w:r>
            <w:r w:rsidRPr="00A304BA">
              <w:rPr>
                <w:rFonts w:ascii="Arial" w:hAnsi="Arial" w:cs="Arial"/>
                <w:b w:val="0"/>
                <w:bCs w:val="0"/>
                <w:sz w:val="20"/>
                <w:szCs w:val="20"/>
              </w:rPr>
              <w:t xml:space="preserve">committee.  </w:t>
            </w:r>
          </w:p>
          <w:p w14:paraId="18D70118" w14:textId="4CADAC96" w:rsidR="00A304BA" w:rsidRPr="00D00ACE" w:rsidRDefault="00A304BA" w:rsidP="00D00ACE">
            <w:pPr>
              <w:pStyle w:val="ListParagraph"/>
              <w:numPr>
                <w:ilvl w:val="0"/>
                <w:numId w:val="9"/>
              </w:numPr>
              <w:jc w:val="both"/>
              <w:rPr>
                <w:rFonts w:ascii="Arial" w:hAnsi="Arial" w:cs="Arial"/>
                <w:b w:val="0"/>
                <w:bCs w:val="0"/>
                <w:sz w:val="20"/>
                <w:szCs w:val="20"/>
              </w:rPr>
            </w:pPr>
            <w:r w:rsidRPr="00D00ACE">
              <w:rPr>
                <w:rFonts w:ascii="Arial" w:hAnsi="Arial" w:cs="Arial"/>
                <w:sz w:val="20"/>
                <w:szCs w:val="20"/>
              </w:rPr>
              <w:t>FNN</w:t>
            </w:r>
            <w:r w:rsidRPr="00A304BA">
              <w:rPr>
                <w:rFonts w:ascii="Arial" w:hAnsi="Arial" w:cs="Arial"/>
                <w:b w:val="0"/>
                <w:bCs w:val="0"/>
                <w:sz w:val="20"/>
                <w:szCs w:val="20"/>
              </w:rPr>
              <w:t xml:space="preserve"> provides material with contribution </w:t>
            </w:r>
            <w:r w:rsidR="00D00ACE">
              <w:rPr>
                <w:rFonts w:ascii="Arial" w:hAnsi="Arial" w:cs="Arial"/>
                <w:b w:val="0"/>
                <w:bCs w:val="0"/>
                <w:sz w:val="20"/>
                <w:szCs w:val="20"/>
              </w:rPr>
              <w:t>but</w:t>
            </w:r>
            <w:r w:rsidRPr="00A304BA">
              <w:rPr>
                <w:rFonts w:ascii="Arial" w:hAnsi="Arial" w:cs="Arial"/>
                <w:b w:val="0"/>
                <w:bCs w:val="0"/>
                <w:sz w:val="20"/>
                <w:szCs w:val="20"/>
              </w:rPr>
              <w:t xml:space="preserve"> no condition to payback.</w:t>
            </w:r>
          </w:p>
        </w:tc>
      </w:tr>
    </w:tbl>
    <w:p w14:paraId="6C984FBA" w14:textId="6EF81EB5" w:rsidR="00632374" w:rsidRPr="001F3598" w:rsidRDefault="00632374" w:rsidP="001B6A98">
      <w:pPr>
        <w:rPr>
          <w:rFonts w:ascii="Arial" w:hAnsi="Arial" w:cs="Arial"/>
          <w:sz w:val="20"/>
          <w:szCs w:val="20"/>
          <w:highlight w:val="yellow"/>
        </w:rPr>
      </w:pPr>
    </w:p>
    <w:p w14:paraId="3FBEF0AD" w14:textId="5B2A5BD9" w:rsidR="009A0FFD" w:rsidRPr="00F13EED" w:rsidRDefault="00A304BA" w:rsidP="001B6A98">
      <w:pPr>
        <w:rPr>
          <w:rFonts w:ascii="Arial" w:hAnsi="Arial" w:cs="Arial"/>
          <w:b/>
          <w:bCs/>
          <w:i/>
          <w:iCs/>
          <w:sz w:val="20"/>
          <w:szCs w:val="20"/>
          <w:highlight w:val="yellow"/>
        </w:rPr>
      </w:pPr>
      <w:r w:rsidRPr="00F13EED">
        <w:rPr>
          <w:rFonts w:ascii="Arial" w:hAnsi="Arial" w:cs="Arial"/>
          <w:b/>
          <w:bCs/>
          <w:i/>
          <w:iCs/>
          <w:sz w:val="20"/>
          <w:szCs w:val="20"/>
        </w:rPr>
        <w:t>The exchange idea among project management is fruitful</w:t>
      </w:r>
    </w:p>
    <w:sectPr w:rsidR="009A0FFD" w:rsidRPr="00F13EED" w:rsidSect="001E43CE">
      <w:pgSz w:w="11906" w:h="16838" w:code="9"/>
      <w:pgMar w:top="1440" w:right="1152" w:bottom="993"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aunPenh">
    <w:panose1 w:val="02000500000000020004"/>
    <w:charset w:val="00"/>
    <w:family w:val="auto"/>
    <w:pitch w:val="variable"/>
    <w:sig w:usb0="80000003" w:usb1="00000000" w:usb2="0001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oolBoran">
    <w:panose1 w:val="020B0100010101010101"/>
    <w:charset w:val="00"/>
    <w:family w:val="swiss"/>
    <w:pitch w:val="variable"/>
    <w:sig w:usb0="80000003" w:usb1="00000000" w:usb2="0001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D5F63"/>
    <w:multiLevelType w:val="hybridMultilevel"/>
    <w:tmpl w:val="379CAF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D43EA7"/>
    <w:multiLevelType w:val="hybridMultilevel"/>
    <w:tmpl w:val="B8BCB5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FAB2AC4"/>
    <w:multiLevelType w:val="hybridMultilevel"/>
    <w:tmpl w:val="AA32EBD4"/>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3" w15:restartNumberingAfterBreak="0">
    <w:nsid w:val="2CA03ABD"/>
    <w:multiLevelType w:val="hybridMultilevel"/>
    <w:tmpl w:val="47BA1B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375943"/>
    <w:multiLevelType w:val="hybridMultilevel"/>
    <w:tmpl w:val="4630F0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6B609E5"/>
    <w:multiLevelType w:val="hybridMultilevel"/>
    <w:tmpl w:val="E57697EE"/>
    <w:lvl w:ilvl="0" w:tplc="CEA878E8">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5CE2553"/>
    <w:multiLevelType w:val="hybridMultilevel"/>
    <w:tmpl w:val="2FF8B8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8E70FCC"/>
    <w:multiLevelType w:val="hybridMultilevel"/>
    <w:tmpl w:val="70D63A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99A567C"/>
    <w:multiLevelType w:val="hybridMultilevel"/>
    <w:tmpl w:val="90744D42"/>
    <w:lvl w:ilvl="0" w:tplc="2EC8304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94845859">
    <w:abstractNumId w:val="3"/>
  </w:num>
  <w:num w:numId="2" w16cid:durableId="69546174">
    <w:abstractNumId w:val="1"/>
  </w:num>
  <w:num w:numId="3" w16cid:durableId="1689983949">
    <w:abstractNumId w:val="4"/>
  </w:num>
  <w:num w:numId="4" w16cid:durableId="1235582267">
    <w:abstractNumId w:val="8"/>
  </w:num>
  <w:num w:numId="5" w16cid:durableId="1822040921">
    <w:abstractNumId w:val="5"/>
  </w:num>
  <w:num w:numId="6" w16cid:durableId="1556744774">
    <w:abstractNumId w:val="6"/>
  </w:num>
  <w:num w:numId="7" w16cid:durableId="1225526538">
    <w:abstractNumId w:val="2"/>
  </w:num>
  <w:num w:numId="8" w16cid:durableId="1505821080">
    <w:abstractNumId w:val="0"/>
  </w:num>
  <w:num w:numId="9" w16cid:durableId="167202344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375A"/>
    <w:rsid w:val="000132AF"/>
    <w:rsid w:val="00015BA7"/>
    <w:rsid w:val="00020973"/>
    <w:rsid w:val="00021D95"/>
    <w:rsid w:val="00024CDC"/>
    <w:rsid w:val="00026F78"/>
    <w:rsid w:val="0003578B"/>
    <w:rsid w:val="00036B81"/>
    <w:rsid w:val="000438BE"/>
    <w:rsid w:val="00046C34"/>
    <w:rsid w:val="0004748A"/>
    <w:rsid w:val="000476F0"/>
    <w:rsid w:val="000509A7"/>
    <w:rsid w:val="00054C72"/>
    <w:rsid w:val="00060CF4"/>
    <w:rsid w:val="00060ED9"/>
    <w:rsid w:val="0007499B"/>
    <w:rsid w:val="00076715"/>
    <w:rsid w:val="000828B7"/>
    <w:rsid w:val="00083245"/>
    <w:rsid w:val="00090C9A"/>
    <w:rsid w:val="0009754B"/>
    <w:rsid w:val="000A2DFB"/>
    <w:rsid w:val="000A40EB"/>
    <w:rsid w:val="000A4B5A"/>
    <w:rsid w:val="000B12AE"/>
    <w:rsid w:val="000C3D8B"/>
    <w:rsid w:val="000C7897"/>
    <w:rsid w:val="000D64A9"/>
    <w:rsid w:val="000E3F2B"/>
    <w:rsid w:val="000E43CE"/>
    <w:rsid w:val="000E4725"/>
    <w:rsid w:val="000E65E3"/>
    <w:rsid w:val="000F0928"/>
    <w:rsid w:val="000F36BF"/>
    <w:rsid w:val="000F5637"/>
    <w:rsid w:val="001006EF"/>
    <w:rsid w:val="0011299E"/>
    <w:rsid w:val="00122723"/>
    <w:rsid w:val="00130DE0"/>
    <w:rsid w:val="0013343F"/>
    <w:rsid w:val="00143B90"/>
    <w:rsid w:val="00174469"/>
    <w:rsid w:val="001744DE"/>
    <w:rsid w:val="0017632F"/>
    <w:rsid w:val="00177503"/>
    <w:rsid w:val="00177D29"/>
    <w:rsid w:val="00180F2A"/>
    <w:rsid w:val="00181F97"/>
    <w:rsid w:val="00184ADD"/>
    <w:rsid w:val="00185181"/>
    <w:rsid w:val="00185817"/>
    <w:rsid w:val="00191D6E"/>
    <w:rsid w:val="00192E3A"/>
    <w:rsid w:val="001976F2"/>
    <w:rsid w:val="001A180D"/>
    <w:rsid w:val="001A5066"/>
    <w:rsid w:val="001A7781"/>
    <w:rsid w:val="001B2410"/>
    <w:rsid w:val="001B6A98"/>
    <w:rsid w:val="001C0802"/>
    <w:rsid w:val="001C2975"/>
    <w:rsid w:val="001C3040"/>
    <w:rsid w:val="001C7086"/>
    <w:rsid w:val="001D192A"/>
    <w:rsid w:val="001D1F7B"/>
    <w:rsid w:val="001D7C61"/>
    <w:rsid w:val="001E43CE"/>
    <w:rsid w:val="001F3598"/>
    <w:rsid w:val="001F45AF"/>
    <w:rsid w:val="00203E6B"/>
    <w:rsid w:val="00206319"/>
    <w:rsid w:val="00207FAE"/>
    <w:rsid w:val="002310D5"/>
    <w:rsid w:val="00233182"/>
    <w:rsid w:val="00235D7F"/>
    <w:rsid w:val="00236176"/>
    <w:rsid w:val="00236BDF"/>
    <w:rsid w:val="00242F7B"/>
    <w:rsid w:val="00243F67"/>
    <w:rsid w:val="00253F62"/>
    <w:rsid w:val="0026127A"/>
    <w:rsid w:val="0027187D"/>
    <w:rsid w:val="00275FCD"/>
    <w:rsid w:val="0027732B"/>
    <w:rsid w:val="00282D28"/>
    <w:rsid w:val="00285735"/>
    <w:rsid w:val="0028596A"/>
    <w:rsid w:val="00295409"/>
    <w:rsid w:val="002B1781"/>
    <w:rsid w:val="002C2C3F"/>
    <w:rsid w:val="002C456A"/>
    <w:rsid w:val="002C5807"/>
    <w:rsid w:val="002C7FD2"/>
    <w:rsid w:val="002D4D35"/>
    <w:rsid w:val="002D6B70"/>
    <w:rsid w:val="002F459A"/>
    <w:rsid w:val="0030001C"/>
    <w:rsid w:val="00304072"/>
    <w:rsid w:val="00310023"/>
    <w:rsid w:val="00310F61"/>
    <w:rsid w:val="0031255A"/>
    <w:rsid w:val="00317F38"/>
    <w:rsid w:val="003223E4"/>
    <w:rsid w:val="0032778A"/>
    <w:rsid w:val="00331D68"/>
    <w:rsid w:val="00342CB9"/>
    <w:rsid w:val="00350038"/>
    <w:rsid w:val="00360DB5"/>
    <w:rsid w:val="00367035"/>
    <w:rsid w:val="00371A3C"/>
    <w:rsid w:val="00373D76"/>
    <w:rsid w:val="003963B5"/>
    <w:rsid w:val="003A1481"/>
    <w:rsid w:val="003A4762"/>
    <w:rsid w:val="003C1B14"/>
    <w:rsid w:val="003D352B"/>
    <w:rsid w:val="003D5497"/>
    <w:rsid w:val="003D5DFC"/>
    <w:rsid w:val="0042675B"/>
    <w:rsid w:val="0044654B"/>
    <w:rsid w:val="004520F3"/>
    <w:rsid w:val="004532F0"/>
    <w:rsid w:val="004543B8"/>
    <w:rsid w:val="0046188D"/>
    <w:rsid w:val="00465F2A"/>
    <w:rsid w:val="004763E5"/>
    <w:rsid w:val="0047668D"/>
    <w:rsid w:val="004855BB"/>
    <w:rsid w:val="00492DA7"/>
    <w:rsid w:val="004B00A5"/>
    <w:rsid w:val="004B2533"/>
    <w:rsid w:val="004C004C"/>
    <w:rsid w:val="004C3B6F"/>
    <w:rsid w:val="004C40C7"/>
    <w:rsid w:val="004C43E3"/>
    <w:rsid w:val="004C7161"/>
    <w:rsid w:val="004D3632"/>
    <w:rsid w:val="004D40D7"/>
    <w:rsid w:val="004D5FC8"/>
    <w:rsid w:val="004D696B"/>
    <w:rsid w:val="004E1A37"/>
    <w:rsid w:val="004E62EB"/>
    <w:rsid w:val="004F2DE8"/>
    <w:rsid w:val="0050503F"/>
    <w:rsid w:val="005054AF"/>
    <w:rsid w:val="005072DD"/>
    <w:rsid w:val="00516EAC"/>
    <w:rsid w:val="00520E19"/>
    <w:rsid w:val="00525301"/>
    <w:rsid w:val="00535DB7"/>
    <w:rsid w:val="005377EA"/>
    <w:rsid w:val="00542AFB"/>
    <w:rsid w:val="00547401"/>
    <w:rsid w:val="00553CB5"/>
    <w:rsid w:val="005650C1"/>
    <w:rsid w:val="00575085"/>
    <w:rsid w:val="00575351"/>
    <w:rsid w:val="005A40BA"/>
    <w:rsid w:val="005C55CB"/>
    <w:rsid w:val="005C7803"/>
    <w:rsid w:val="005E5F94"/>
    <w:rsid w:val="005F62D9"/>
    <w:rsid w:val="005F6334"/>
    <w:rsid w:val="006012DE"/>
    <w:rsid w:val="006051AC"/>
    <w:rsid w:val="00612896"/>
    <w:rsid w:val="0062447E"/>
    <w:rsid w:val="006247E2"/>
    <w:rsid w:val="00630CEE"/>
    <w:rsid w:val="00632374"/>
    <w:rsid w:val="00632D91"/>
    <w:rsid w:val="0064195B"/>
    <w:rsid w:val="00643D9E"/>
    <w:rsid w:val="00644608"/>
    <w:rsid w:val="00650B4E"/>
    <w:rsid w:val="00653B2E"/>
    <w:rsid w:val="00662747"/>
    <w:rsid w:val="006733E6"/>
    <w:rsid w:val="006768A6"/>
    <w:rsid w:val="00683DEA"/>
    <w:rsid w:val="00685770"/>
    <w:rsid w:val="00686BCE"/>
    <w:rsid w:val="00693284"/>
    <w:rsid w:val="006952FF"/>
    <w:rsid w:val="006A123B"/>
    <w:rsid w:val="006A354A"/>
    <w:rsid w:val="006A5221"/>
    <w:rsid w:val="006B5850"/>
    <w:rsid w:val="006C2DE4"/>
    <w:rsid w:val="006C4CB6"/>
    <w:rsid w:val="006C69F8"/>
    <w:rsid w:val="006D1FFB"/>
    <w:rsid w:val="006E7371"/>
    <w:rsid w:val="006F2FFF"/>
    <w:rsid w:val="00707441"/>
    <w:rsid w:val="0072178F"/>
    <w:rsid w:val="007248F3"/>
    <w:rsid w:val="00743109"/>
    <w:rsid w:val="00755251"/>
    <w:rsid w:val="00760488"/>
    <w:rsid w:val="00765596"/>
    <w:rsid w:val="00765B72"/>
    <w:rsid w:val="007726AF"/>
    <w:rsid w:val="00774F9A"/>
    <w:rsid w:val="007811CA"/>
    <w:rsid w:val="00794938"/>
    <w:rsid w:val="00795E95"/>
    <w:rsid w:val="007A0E2F"/>
    <w:rsid w:val="007A3A7A"/>
    <w:rsid w:val="007A4D54"/>
    <w:rsid w:val="007A5BB5"/>
    <w:rsid w:val="007A79CD"/>
    <w:rsid w:val="007B4046"/>
    <w:rsid w:val="007B73A7"/>
    <w:rsid w:val="007C58EA"/>
    <w:rsid w:val="007D3F3C"/>
    <w:rsid w:val="007D4E7A"/>
    <w:rsid w:val="007E1261"/>
    <w:rsid w:val="007E4CDE"/>
    <w:rsid w:val="007F197F"/>
    <w:rsid w:val="007F2EB3"/>
    <w:rsid w:val="007F6C95"/>
    <w:rsid w:val="00826843"/>
    <w:rsid w:val="008350F2"/>
    <w:rsid w:val="00842D22"/>
    <w:rsid w:val="0087486D"/>
    <w:rsid w:val="008830A3"/>
    <w:rsid w:val="00883B16"/>
    <w:rsid w:val="0088503A"/>
    <w:rsid w:val="00887208"/>
    <w:rsid w:val="0089689B"/>
    <w:rsid w:val="00897616"/>
    <w:rsid w:val="008A1862"/>
    <w:rsid w:val="008A2F9B"/>
    <w:rsid w:val="008D7B14"/>
    <w:rsid w:val="008E21F5"/>
    <w:rsid w:val="008E44E5"/>
    <w:rsid w:val="00915FF2"/>
    <w:rsid w:val="009201CE"/>
    <w:rsid w:val="00923599"/>
    <w:rsid w:val="00926E9A"/>
    <w:rsid w:val="009323B6"/>
    <w:rsid w:val="00933D72"/>
    <w:rsid w:val="00936C2A"/>
    <w:rsid w:val="0095067B"/>
    <w:rsid w:val="0095459A"/>
    <w:rsid w:val="009547D4"/>
    <w:rsid w:val="00955D2B"/>
    <w:rsid w:val="0096475B"/>
    <w:rsid w:val="009676AE"/>
    <w:rsid w:val="00983088"/>
    <w:rsid w:val="00991ECA"/>
    <w:rsid w:val="009A0FFD"/>
    <w:rsid w:val="009B03BC"/>
    <w:rsid w:val="009B08EC"/>
    <w:rsid w:val="009B3733"/>
    <w:rsid w:val="009B3975"/>
    <w:rsid w:val="009C5BBC"/>
    <w:rsid w:val="009C7DBA"/>
    <w:rsid w:val="009D4211"/>
    <w:rsid w:val="009D5B75"/>
    <w:rsid w:val="009D5D7F"/>
    <w:rsid w:val="009E04D3"/>
    <w:rsid w:val="009E0E25"/>
    <w:rsid w:val="009E2351"/>
    <w:rsid w:val="009F4A70"/>
    <w:rsid w:val="009F6927"/>
    <w:rsid w:val="009F7CEC"/>
    <w:rsid w:val="00A12133"/>
    <w:rsid w:val="00A30415"/>
    <w:rsid w:val="00A304BA"/>
    <w:rsid w:val="00A3453A"/>
    <w:rsid w:val="00A377AF"/>
    <w:rsid w:val="00A43CC3"/>
    <w:rsid w:val="00A44703"/>
    <w:rsid w:val="00A452E5"/>
    <w:rsid w:val="00A470B7"/>
    <w:rsid w:val="00A47EF0"/>
    <w:rsid w:val="00A517E4"/>
    <w:rsid w:val="00A53E0A"/>
    <w:rsid w:val="00A631FA"/>
    <w:rsid w:val="00A67DDD"/>
    <w:rsid w:val="00A81FF9"/>
    <w:rsid w:val="00A820A7"/>
    <w:rsid w:val="00A86E12"/>
    <w:rsid w:val="00A9133E"/>
    <w:rsid w:val="00AA4943"/>
    <w:rsid w:val="00AB165B"/>
    <w:rsid w:val="00AB261E"/>
    <w:rsid w:val="00AB3703"/>
    <w:rsid w:val="00AD01D9"/>
    <w:rsid w:val="00AD1D50"/>
    <w:rsid w:val="00AD36EA"/>
    <w:rsid w:val="00AD4C6E"/>
    <w:rsid w:val="00AE4C54"/>
    <w:rsid w:val="00AE4DC4"/>
    <w:rsid w:val="00AE7C8D"/>
    <w:rsid w:val="00B03B46"/>
    <w:rsid w:val="00B063B8"/>
    <w:rsid w:val="00B07BA0"/>
    <w:rsid w:val="00B143EB"/>
    <w:rsid w:val="00B144F1"/>
    <w:rsid w:val="00B20820"/>
    <w:rsid w:val="00B237DC"/>
    <w:rsid w:val="00B271F5"/>
    <w:rsid w:val="00B37E36"/>
    <w:rsid w:val="00B417B6"/>
    <w:rsid w:val="00B45CDB"/>
    <w:rsid w:val="00B46D3E"/>
    <w:rsid w:val="00B47796"/>
    <w:rsid w:val="00B55F3D"/>
    <w:rsid w:val="00B728A7"/>
    <w:rsid w:val="00B73174"/>
    <w:rsid w:val="00B7644D"/>
    <w:rsid w:val="00B807CA"/>
    <w:rsid w:val="00B871F5"/>
    <w:rsid w:val="00B92BF4"/>
    <w:rsid w:val="00B9371C"/>
    <w:rsid w:val="00BA7795"/>
    <w:rsid w:val="00BB43DF"/>
    <w:rsid w:val="00BC6645"/>
    <w:rsid w:val="00BD003A"/>
    <w:rsid w:val="00BD7002"/>
    <w:rsid w:val="00BE1585"/>
    <w:rsid w:val="00BE3543"/>
    <w:rsid w:val="00BE3906"/>
    <w:rsid w:val="00BF090E"/>
    <w:rsid w:val="00BF1112"/>
    <w:rsid w:val="00BF17C4"/>
    <w:rsid w:val="00BF3B00"/>
    <w:rsid w:val="00BF69C3"/>
    <w:rsid w:val="00C05041"/>
    <w:rsid w:val="00C13846"/>
    <w:rsid w:val="00C271F4"/>
    <w:rsid w:val="00C458FE"/>
    <w:rsid w:val="00C53A12"/>
    <w:rsid w:val="00C64BC8"/>
    <w:rsid w:val="00C716DE"/>
    <w:rsid w:val="00C71AC9"/>
    <w:rsid w:val="00C83A4B"/>
    <w:rsid w:val="00C87C01"/>
    <w:rsid w:val="00CA1E33"/>
    <w:rsid w:val="00CB42C7"/>
    <w:rsid w:val="00CC3CBF"/>
    <w:rsid w:val="00CC6C12"/>
    <w:rsid w:val="00CE2638"/>
    <w:rsid w:val="00CE2816"/>
    <w:rsid w:val="00CE432B"/>
    <w:rsid w:val="00CE5A37"/>
    <w:rsid w:val="00CE5E48"/>
    <w:rsid w:val="00CF31B4"/>
    <w:rsid w:val="00CF64DA"/>
    <w:rsid w:val="00D00ACE"/>
    <w:rsid w:val="00D066A1"/>
    <w:rsid w:val="00D1372C"/>
    <w:rsid w:val="00D17517"/>
    <w:rsid w:val="00D23CD0"/>
    <w:rsid w:val="00D2405E"/>
    <w:rsid w:val="00D25B72"/>
    <w:rsid w:val="00D3637C"/>
    <w:rsid w:val="00D46E35"/>
    <w:rsid w:val="00D53F61"/>
    <w:rsid w:val="00D548C4"/>
    <w:rsid w:val="00D5690E"/>
    <w:rsid w:val="00D67982"/>
    <w:rsid w:val="00D70B5E"/>
    <w:rsid w:val="00D76708"/>
    <w:rsid w:val="00D77F2C"/>
    <w:rsid w:val="00D81FEA"/>
    <w:rsid w:val="00D83D2B"/>
    <w:rsid w:val="00D873D5"/>
    <w:rsid w:val="00D92B81"/>
    <w:rsid w:val="00D93C16"/>
    <w:rsid w:val="00DA0F45"/>
    <w:rsid w:val="00DB59B7"/>
    <w:rsid w:val="00DC1914"/>
    <w:rsid w:val="00DD4B4D"/>
    <w:rsid w:val="00DD72D9"/>
    <w:rsid w:val="00DE19BA"/>
    <w:rsid w:val="00DE38F0"/>
    <w:rsid w:val="00DF72A7"/>
    <w:rsid w:val="00DF7BF7"/>
    <w:rsid w:val="00E034AD"/>
    <w:rsid w:val="00E15382"/>
    <w:rsid w:val="00E177EB"/>
    <w:rsid w:val="00E26C4B"/>
    <w:rsid w:val="00E2784C"/>
    <w:rsid w:val="00E32417"/>
    <w:rsid w:val="00E47019"/>
    <w:rsid w:val="00E50C71"/>
    <w:rsid w:val="00E53C93"/>
    <w:rsid w:val="00E5630F"/>
    <w:rsid w:val="00E5661C"/>
    <w:rsid w:val="00E602D4"/>
    <w:rsid w:val="00E60ED7"/>
    <w:rsid w:val="00E82EF1"/>
    <w:rsid w:val="00E86019"/>
    <w:rsid w:val="00E918FC"/>
    <w:rsid w:val="00E957E1"/>
    <w:rsid w:val="00EB7CD9"/>
    <w:rsid w:val="00EB7E6B"/>
    <w:rsid w:val="00EC1FDA"/>
    <w:rsid w:val="00EC412C"/>
    <w:rsid w:val="00EC51AC"/>
    <w:rsid w:val="00ED6CEA"/>
    <w:rsid w:val="00EE0B69"/>
    <w:rsid w:val="00EE1A02"/>
    <w:rsid w:val="00EE1CB4"/>
    <w:rsid w:val="00EE440F"/>
    <w:rsid w:val="00EF4E83"/>
    <w:rsid w:val="00F00D59"/>
    <w:rsid w:val="00F026F8"/>
    <w:rsid w:val="00F062EC"/>
    <w:rsid w:val="00F071FA"/>
    <w:rsid w:val="00F104A2"/>
    <w:rsid w:val="00F132E2"/>
    <w:rsid w:val="00F13EED"/>
    <w:rsid w:val="00F24589"/>
    <w:rsid w:val="00F2698D"/>
    <w:rsid w:val="00F40E47"/>
    <w:rsid w:val="00F421BE"/>
    <w:rsid w:val="00F4502A"/>
    <w:rsid w:val="00F5382D"/>
    <w:rsid w:val="00F63DEB"/>
    <w:rsid w:val="00F72C1F"/>
    <w:rsid w:val="00F72CA3"/>
    <w:rsid w:val="00F74AFD"/>
    <w:rsid w:val="00F80A7D"/>
    <w:rsid w:val="00F93FDD"/>
    <w:rsid w:val="00FA40BF"/>
    <w:rsid w:val="00FA53A8"/>
    <w:rsid w:val="00FA6DA2"/>
    <w:rsid w:val="00FC2093"/>
    <w:rsid w:val="00FD00DF"/>
    <w:rsid w:val="00FD14BA"/>
    <w:rsid w:val="00FF375A"/>
    <w:rsid w:val="00FF40AB"/>
    <w:rsid w:val="00FF45F6"/>
    <w:rsid w:val="00FF65CC"/>
  </w:rsids>
  <m:mathPr>
    <m:mathFont m:val="Cambria Math"/>
    <m:brkBin m:val="before"/>
    <m:brkBinSub m:val="--"/>
    <m:smallFrac m:val="0"/>
    <m:dispDef/>
    <m:lMargin m:val="0"/>
    <m:rMargin m:val="0"/>
    <m:defJc m:val="centerGroup"/>
    <m:wrapIndent m:val="1440"/>
    <m:intLim m:val="subSup"/>
    <m:naryLim m:val="undOvr"/>
  </m:mathPr>
  <w:themeFontLang w:val="en-US" w:bidi="km-K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A07023"/>
  <w15:chartTrackingRefBased/>
  <w15:docId w15:val="{80852144-C662-494C-B373-5C748F4B5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36"/>
        <w:lang w:val="en-US" w:eastAsia="en-US" w:bidi="km-KH"/>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92B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104A2"/>
    <w:pPr>
      <w:ind w:left="720"/>
      <w:contextualSpacing/>
    </w:pPr>
    <w:rPr>
      <w:szCs w:val="22"/>
      <w:lang w:val="en-GB" w:bidi="ar-SA"/>
    </w:rPr>
  </w:style>
  <w:style w:type="table" w:styleId="ListTable4">
    <w:name w:val="List Table 4"/>
    <w:basedOn w:val="TableNormal"/>
    <w:uiPriority w:val="49"/>
    <w:rsid w:val="00026F78"/>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3">
    <w:name w:val="List Table 3"/>
    <w:basedOn w:val="TableNormal"/>
    <w:uiPriority w:val="48"/>
    <w:rsid w:val="0032778A"/>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GridTable1Light">
    <w:name w:val="Grid Table 1 Light"/>
    <w:basedOn w:val="TableNormal"/>
    <w:uiPriority w:val="46"/>
    <w:rsid w:val="009A0FF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9A0FFD"/>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9A0FFD"/>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9A0FFD"/>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9A0FFD"/>
    <w:pPr>
      <w:spacing w:after="0" w:line="240" w:lineRule="auto"/>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23401">
      <w:bodyDiv w:val="1"/>
      <w:marLeft w:val="0"/>
      <w:marRight w:val="0"/>
      <w:marTop w:val="0"/>
      <w:marBottom w:val="0"/>
      <w:divBdr>
        <w:top w:val="none" w:sz="0" w:space="0" w:color="auto"/>
        <w:left w:val="none" w:sz="0" w:space="0" w:color="auto"/>
        <w:bottom w:val="none" w:sz="0" w:space="0" w:color="auto"/>
        <w:right w:val="none" w:sz="0" w:space="0" w:color="auto"/>
      </w:divBdr>
    </w:div>
    <w:div w:id="22439006">
      <w:bodyDiv w:val="1"/>
      <w:marLeft w:val="0"/>
      <w:marRight w:val="0"/>
      <w:marTop w:val="0"/>
      <w:marBottom w:val="0"/>
      <w:divBdr>
        <w:top w:val="none" w:sz="0" w:space="0" w:color="auto"/>
        <w:left w:val="none" w:sz="0" w:space="0" w:color="auto"/>
        <w:bottom w:val="none" w:sz="0" w:space="0" w:color="auto"/>
        <w:right w:val="none" w:sz="0" w:space="0" w:color="auto"/>
      </w:divBdr>
    </w:div>
    <w:div w:id="109010660">
      <w:bodyDiv w:val="1"/>
      <w:marLeft w:val="0"/>
      <w:marRight w:val="0"/>
      <w:marTop w:val="0"/>
      <w:marBottom w:val="0"/>
      <w:divBdr>
        <w:top w:val="none" w:sz="0" w:space="0" w:color="auto"/>
        <w:left w:val="none" w:sz="0" w:space="0" w:color="auto"/>
        <w:bottom w:val="none" w:sz="0" w:space="0" w:color="auto"/>
        <w:right w:val="none" w:sz="0" w:space="0" w:color="auto"/>
      </w:divBdr>
    </w:div>
    <w:div w:id="304240944">
      <w:bodyDiv w:val="1"/>
      <w:marLeft w:val="0"/>
      <w:marRight w:val="0"/>
      <w:marTop w:val="0"/>
      <w:marBottom w:val="0"/>
      <w:divBdr>
        <w:top w:val="none" w:sz="0" w:space="0" w:color="auto"/>
        <w:left w:val="none" w:sz="0" w:space="0" w:color="auto"/>
        <w:bottom w:val="none" w:sz="0" w:space="0" w:color="auto"/>
        <w:right w:val="none" w:sz="0" w:space="0" w:color="auto"/>
      </w:divBdr>
    </w:div>
    <w:div w:id="482625804">
      <w:bodyDiv w:val="1"/>
      <w:marLeft w:val="0"/>
      <w:marRight w:val="0"/>
      <w:marTop w:val="0"/>
      <w:marBottom w:val="0"/>
      <w:divBdr>
        <w:top w:val="none" w:sz="0" w:space="0" w:color="auto"/>
        <w:left w:val="none" w:sz="0" w:space="0" w:color="auto"/>
        <w:bottom w:val="none" w:sz="0" w:space="0" w:color="auto"/>
        <w:right w:val="none" w:sz="0" w:space="0" w:color="auto"/>
      </w:divBdr>
    </w:div>
    <w:div w:id="551617848">
      <w:bodyDiv w:val="1"/>
      <w:marLeft w:val="0"/>
      <w:marRight w:val="0"/>
      <w:marTop w:val="0"/>
      <w:marBottom w:val="0"/>
      <w:divBdr>
        <w:top w:val="none" w:sz="0" w:space="0" w:color="auto"/>
        <w:left w:val="none" w:sz="0" w:space="0" w:color="auto"/>
        <w:bottom w:val="none" w:sz="0" w:space="0" w:color="auto"/>
        <w:right w:val="none" w:sz="0" w:space="0" w:color="auto"/>
      </w:divBdr>
    </w:div>
    <w:div w:id="1110663272">
      <w:bodyDiv w:val="1"/>
      <w:marLeft w:val="0"/>
      <w:marRight w:val="0"/>
      <w:marTop w:val="0"/>
      <w:marBottom w:val="0"/>
      <w:divBdr>
        <w:top w:val="none" w:sz="0" w:space="0" w:color="auto"/>
        <w:left w:val="none" w:sz="0" w:space="0" w:color="auto"/>
        <w:bottom w:val="none" w:sz="0" w:space="0" w:color="auto"/>
        <w:right w:val="none" w:sz="0" w:space="0" w:color="auto"/>
      </w:divBdr>
    </w:div>
    <w:div w:id="1256406005">
      <w:bodyDiv w:val="1"/>
      <w:marLeft w:val="0"/>
      <w:marRight w:val="0"/>
      <w:marTop w:val="0"/>
      <w:marBottom w:val="0"/>
      <w:divBdr>
        <w:top w:val="none" w:sz="0" w:space="0" w:color="auto"/>
        <w:left w:val="none" w:sz="0" w:space="0" w:color="auto"/>
        <w:bottom w:val="none" w:sz="0" w:space="0" w:color="auto"/>
        <w:right w:val="none" w:sz="0" w:space="0" w:color="auto"/>
      </w:divBdr>
    </w:div>
    <w:div w:id="1337803526">
      <w:bodyDiv w:val="1"/>
      <w:marLeft w:val="0"/>
      <w:marRight w:val="0"/>
      <w:marTop w:val="0"/>
      <w:marBottom w:val="0"/>
      <w:divBdr>
        <w:top w:val="none" w:sz="0" w:space="0" w:color="auto"/>
        <w:left w:val="none" w:sz="0" w:space="0" w:color="auto"/>
        <w:bottom w:val="none" w:sz="0" w:space="0" w:color="auto"/>
        <w:right w:val="none" w:sz="0" w:space="0" w:color="auto"/>
      </w:divBdr>
    </w:div>
    <w:div w:id="1621061543">
      <w:bodyDiv w:val="1"/>
      <w:marLeft w:val="0"/>
      <w:marRight w:val="0"/>
      <w:marTop w:val="0"/>
      <w:marBottom w:val="0"/>
      <w:divBdr>
        <w:top w:val="none" w:sz="0" w:space="0" w:color="auto"/>
        <w:left w:val="none" w:sz="0" w:space="0" w:color="auto"/>
        <w:bottom w:val="none" w:sz="0" w:space="0" w:color="auto"/>
        <w:right w:val="none" w:sz="0" w:space="0" w:color="auto"/>
      </w:divBdr>
    </w:div>
    <w:div w:id="2102796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176</TotalTime>
  <Pages>3</Pages>
  <Words>1294</Words>
  <Characters>7381</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maylypm@gmail.com</cp:lastModifiedBy>
  <cp:revision>138</cp:revision>
  <dcterms:created xsi:type="dcterms:W3CDTF">2022-06-01T03:44:00Z</dcterms:created>
  <dcterms:modified xsi:type="dcterms:W3CDTF">2022-07-04T07:20:00Z</dcterms:modified>
</cp:coreProperties>
</file>